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ECE" w:rsidRDefault="001E5ECE" w:rsidP="001E5ECE">
      <w:pPr>
        <w:tabs>
          <w:tab w:val="left" w:pos="2835"/>
        </w:tabs>
        <w:ind w:left="2835" w:hanging="2835"/>
        <w:rPr>
          <w:rFonts w:ascii="Arial Narrow" w:hAnsi="Arial Narrow"/>
          <w:bCs/>
          <w:sz w:val="20"/>
          <w:szCs w:val="20"/>
          <w:u w:val="single"/>
          <w:lang w:eastAsia="pl-PL"/>
        </w:rPr>
      </w:pPr>
    </w:p>
    <w:p w:rsidR="001E5ECE" w:rsidRDefault="001E5ECE" w:rsidP="001E5ECE">
      <w:pPr>
        <w:tabs>
          <w:tab w:val="left" w:pos="2835"/>
        </w:tabs>
        <w:spacing w:after="0"/>
        <w:ind w:left="2835" w:hanging="2835"/>
        <w:rPr>
          <w:rFonts w:ascii="Arial Narrow" w:hAnsi="Arial Narrow"/>
          <w:bCs/>
          <w:u w:val="single"/>
        </w:rPr>
      </w:pPr>
    </w:p>
    <w:p w:rsidR="001E5ECE" w:rsidRDefault="001E5ECE" w:rsidP="001E5ECE">
      <w:pPr>
        <w:tabs>
          <w:tab w:val="left" w:pos="2835"/>
        </w:tabs>
        <w:spacing w:after="0"/>
        <w:ind w:left="2835" w:hanging="2835"/>
        <w:rPr>
          <w:rFonts w:ascii="Arial Narrow" w:hAnsi="Arial Narrow"/>
          <w:b/>
        </w:rPr>
      </w:pPr>
      <w:r>
        <w:rPr>
          <w:rFonts w:ascii="Arial Narrow" w:hAnsi="Arial Narrow"/>
          <w:bCs/>
          <w:u w:val="single"/>
        </w:rPr>
        <w:t>Nazwa obiektu:</w:t>
      </w:r>
      <w:r>
        <w:rPr>
          <w:rFonts w:ascii="Arial Narrow" w:hAnsi="Arial Narrow"/>
          <w:b/>
        </w:rPr>
        <w:tab/>
        <w:t xml:space="preserve">GMINNY OŚRODEK KULTURY WRAZ Z ŁĄCZNIKIEM DO KINA „ SOKÓŁ” </w:t>
      </w: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 w:cs="Arial"/>
        </w:rPr>
      </w:pPr>
      <w:r>
        <w:rPr>
          <w:rFonts w:ascii="Arial Narrow" w:hAnsi="Arial Narrow"/>
          <w:bCs/>
        </w:rPr>
        <w:tab/>
      </w:r>
    </w:p>
    <w:p w:rsidR="001E5ECE" w:rsidRDefault="001E5ECE" w:rsidP="001E5ECE">
      <w:pPr>
        <w:tabs>
          <w:tab w:val="left" w:pos="2835"/>
        </w:tabs>
        <w:spacing w:after="0"/>
        <w:ind w:left="2835" w:hanging="2835"/>
        <w:rPr>
          <w:rFonts w:ascii="Arial Narrow" w:hAnsi="Arial Narrow"/>
          <w:b/>
          <w:bCs/>
        </w:rPr>
      </w:pPr>
      <w:r>
        <w:rPr>
          <w:rFonts w:ascii="Arial Narrow" w:hAnsi="Arial Narrow"/>
          <w:bCs/>
          <w:u w:val="single"/>
        </w:rPr>
        <w:t>Działki nr ewidencyjny: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/>
          <w:bCs/>
        </w:rPr>
        <w:t>3065</w:t>
      </w: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/>
          <w:b/>
          <w:sz w:val="20"/>
          <w:szCs w:val="20"/>
        </w:rPr>
      </w:pPr>
    </w:p>
    <w:p w:rsidR="001E5ECE" w:rsidRDefault="001E5ECE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/>
          <w:b/>
          <w:u w:val="single"/>
        </w:rPr>
      </w:pPr>
    </w:p>
    <w:p w:rsidR="001E5ECE" w:rsidRDefault="001E5ECE" w:rsidP="00D771A9">
      <w:pPr>
        <w:tabs>
          <w:tab w:val="left" w:pos="2835"/>
        </w:tabs>
        <w:spacing w:after="0"/>
        <w:ind w:left="708" w:hanging="708"/>
        <w:rPr>
          <w:rFonts w:ascii="Arial Narrow" w:hAnsi="Arial Narrow"/>
          <w:b/>
          <w:bCs/>
        </w:rPr>
      </w:pPr>
      <w:r>
        <w:rPr>
          <w:rFonts w:ascii="Arial Narrow" w:hAnsi="Arial Narrow"/>
          <w:bCs/>
          <w:u w:val="single"/>
        </w:rPr>
        <w:t>Etap: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/>
          <w:sz w:val="24"/>
          <w:szCs w:val="24"/>
        </w:rPr>
        <w:t xml:space="preserve">PROJEKT WYKONAWCZY- </w:t>
      </w:r>
      <w:r w:rsidR="00D771A9">
        <w:rPr>
          <w:rFonts w:ascii="Arial Narrow" w:hAnsi="Arial Narrow"/>
          <w:b/>
          <w:sz w:val="24"/>
          <w:szCs w:val="24"/>
        </w:rPr>
        <w:t>PRZEBUDOWA KANALIZACJI TELEKOMUNIKACYJNEJ</w:t>
      </w:r>
    </w:p>
    <w:p w:rsidR="001E5ECE" w:rsidRDefault="001E5ECE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1E5ECE" w:rsidRDefault="001E5ECE" w:rsidP="001E5ECE">
      <w:pPr>
        <w:spacing w:after="0"/>
        <w:rPr>
          <w:rFonts w:ascii="Times New Roman" w:hAnsi="Times New Roman"/>
        </w:rPr>
      </w:pPr>
    </w:p>
    <w:p w:rsidR="001E5ECE" w:rsidRDefault="001E5ECE" w:rsidP="00D771A9">
      <w:pPr>
        <w:spacing w:after="0"/>
        <w:rPr>
          <w:u w:val="single"/>
        </w:rPr>
      </w:pPr>
      <w:r>
        <w:tab/>
      </w:r>
      <w:r>
        <w:tab/>
      </w:r>
    </w:p>
    <w:p w:rsidR="001E5ECE" w:rsidRDefault="001E5ECE" w:rsidP="001E5ECE">
      <w:pPr>
        <w:tabs>
          <w:tab w:val="left" w:pos="2835"/>
        </w:tabs>
        <w:spacing w:after="0"/>
        <w:ind w:left="2835" w:hanging="2835"/>
        <w:rPr>
          <w:rFonts w:ascii="Arial Narrow" w:hAnsi="Arial Narrow"/>
          <w:b/>
        </w:rPr>
      </w:pPr>
      <w:r>
        <w:rPr>
          <w:rFonts w:ascii="Arial Narrow" w:hAnsi="Arial Narrow"/>
          <w:bCs/>
          <w:u w:val="single"/>
        </w:rPr>
        <w:t>Nazwa projektu:</w:t>
      </w:r>
      <w:r w:rsidR="00D771A9">
        <w:tab/>
      </w:r>
      <w:r>
        <w:rPr>
          <w:rFonts w:ascii="Arial Narrow" w:hAnsi="Arial Narrow"/>
          <w:b/>
        </w:rPr>
        <w:t>ROZBUDOWA, PRZEBUDOWA, NADBUDOWA DOMU KULTURY GMINNEGO OŚRODKA KULTURY WRAZ Z ŁĄCZNIKIEM DO KINA</w:t>
      </w:r>
    </w:p>
    <w:p w:rsidR="001E5ECE" w:rsidRDefault="001E5ECE" w:rsidP="001E5ECE">
      <w:pPr>
        <w:tabs>
          <w:tab w:val="left" w:pos="2835"/>
        </w:tabs>
        <w:spacing w:after="0"/>
        <w:ind w:left="2835" w:hanging="2835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/>
        </w:rPr>
        <w:t xml:space="preserve"> „ SOKÓŁ” W RYMANOWIE PRZY UL. GRUNWALDZKIEJ 11 </w:t>
      </w:r>
    </w:p>
    <w:p w:rsidR="001E5ECE" w:rsidRDefault="001E5ECE" w:rsidP="001E5ECE">
      <w:pPr>
        <w:tabs>
          <w:tab w:val="left" w:pos="2835"/>
        </w:tabs>
        <w:spacing w:after="0"/>
        <w:ind w:left="2835" w:hanging="2835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/>
        </w:rPr>
        <w:t>NA DZIAŁCE NR EWID. 3065</w:t>
      </w: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/>
          <w:b/>
          <w:sz w:val="20"/>
          <w:szCs w:val="20"/>
        </w:rPr>
      </w:pPr>
    </w:p>
    <w:p w:rsidR="001E5ECE" w:rsidRDefault="001E5ECE" w:rsidP="001E5ECE">
      <w:pPr>
        <w:tabs>
          <w:tab w:val="left" w:pos="2835"/>
        </w:tabs>
        <w:spacing w:after="0"/>
        <w:jc w:val="center"/>
        <w:rPr>
          <w:rFonts w:ascii="Arial Narrow" w:hAnsi="Arial Narrow"/>
          <w:b/>
        </w:rPr>
      </w:pPr>
    </w:p>
    <w:p w:rsidR="001E5ECE" w:rsidRDefault="001E5ECE" w:rsidP="001E5ECE">
      <w:pPr>
        <w:spacing w:after="0"/>
        <w:jc w:val="both"/>
        <w:rPr>
          <w:rFonts w:ascii="Arial" w:hAnsi="Arial" w:cs="Arial"/>
          <w:b/>
        </w:rPr>
      </w:pPr>
      <w:r>
        <w:rPr>
          <w:rFonts w:ascii="Arial Narrow" w:hAnsi="Arial Narrow"/>
          <w:bCs/>
          <w:u w:val="single"/>
        </w:rPr>
        <w:t>Inwestor: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>Gmina Rymanów</w:t>
      </w:r>
      <w:r>
        <w:rPr>
          <w:rFonts w:ascii="Arial Narrow" w:hAnsi="Arial Narrow"/>
          <w:b/>
          <w:bCs/>
        </w:rPr>
        <w:tab/>
      </w:r>
    </w:p>
    <w:p w:rsidR="001E5ECE" w:rsidRDefault="001E5ECE" w:rsidP="001E5ECE">
      <w:pPr>
        <w:spacing w:after="0"/>
        <w:ind w:left="2127"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ul. </w:t>
      </w:r>
      <w:proofErr w:type="spellStart"/>
      <w:r>
        <w:rPr>
          <w:rFonts w:ascii="Arial Narrow" w:hAnsi="Arial Narrow" w:cs="Arial"/>
        </w:rPr>
        <w:t>Mitkowskiego</w:t>
      </w:r>
      <w:proofErr w:type="spellEnd"/>
      <w:r>
        <w:rPr>
          <w:rFonts w:ascii="Arial Narrow" w:hAnsi="Arial Narrow" w:cs="Arial"/>
        </w:rPr>
        <w:t xml:space="preserve"> 14A, 38-480 Rymanów</w:t>
      </w:r>
    </w:p>
    <w:p w:rsidR="001E5ECE" w:rsidRDefault="001E5ECE" w:rsidP="001E5ECE">
      <w:pPr>
        <w:tabs>
          <w:tab w:val="left" w:pos="7410"/>
        </w:tabs>
        <w:spacing w:after="0"/>
        <w:ind w:left="2127" w:firstLine="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1E5ECE" w:rsidRDefault="001E5ECE" w:rsidP="001E5ECE">
      <w:pPr>
        <w:spacing w:after="0"/>
        <w:jc w:val="both"/>
        <w:rPr>
          <w:rFonts w:ascii="Arial Narrow" w:hAnsi="Arial Narrow"/>
          <w:bCs/>
          <w:sz w:val="20"/>
          <w:szCs w:val="20"/>
          <w:u w:val="single"/>
        </w:rPr>
      </w:pPr>
    </w:p>
    <w:p w:rsidR="001E5ECE" w:rsidRDefault="001E5ECE" w:rsidP="001E5E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/>
          <w:bCs/>
          <w:u w:val="single"/>
        </w:rPr>
        <w:t>Branża: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 w:rsidR="00D771A9">
        <w:rPr>
          <w:rFonts w:ascii="Arial Narrow" w:hAnsi="Arial Narrow" w:cs="Arial"/>
          <w:b/>
        </w:rPr>
        <w:t>TELEKOMUNIKACJA</w:t>
      </w:r>
    </w:p>
    <w:p w:rsidR="001E5ECE" w:rsidRDefault="001E5ECE" w:rsidP="001E5ECE">
      <w:pPr>
        <w:spacing w:after="0"/>
        <w:ind w:left="2127" w:firstLine="709"/>
        <w:jc w:val="both"/>
        <w:rPr>
          <w:rFonts w:ascii="Arial Narrow" w:hAnsi="Arial Narrow" w:cs="Arial"/>
        </w:rPr>
      </w:pP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/>
          <w:b/>
          <w:sz w:val="20"/>
          <w:szCs w:val="20"/>
        </w:rPr>
      </w:pP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/>
          <w:b/>
        </w:rPr>
      </w:pPr>
    </w:p>
    <w:p w:rsidR="001E5ECE" w:rsidRDefault="001E5ECE" w:rsidP="001E5ECE">
      <w:pPr>
        <w:spacing w:after="0"/>
        <w:rPr>
          <w:rFonts w:ascii="Arial Narrow" w:hAnsi="Arial Narrow"/>
          <w:bCs/>
          <w:u w:val="single"/>
        </w:rPr>
      </w:pPr>
    </w:p>
    <w:p w:rsidR="001E5ECE" w:rsidRDefault="001E5ECE" w:rsidP="001E5ECE">
      <w:pPr>
        <w:spacing w:after="0"/>
        <w:rPr>
          <w:rFonts w:ascii="Arial Narrow" w:hAnsi="Arial Narrow"/>
          <w:bCs/>
          <w:u w:val="single"/>
        </w:rPr>
      </w:pPr>
      <w:r>
        <w:rPr>
          <w:rFonts w:ascii="Arial Narrow" w:hAnsi="Arial Narrow"/>
          <w:bCs/>
          <w:u w:val="single"/>
        </w:rPr>
        <w:t>Projektant:</w:t>
      </w:r>
    </w:p>
    <w:p w:rsidR="00D771A9" w:rsidRPr="00DB6620" w:rsidRDefault="00D771A9" w:rsidP="00D771A9">
      <w:pPr>
        <w:spacing w:after="0"/>
        <w:ind w:left="2124" w:firstLine="708"/>
        <w:rPr>
          <w:rFonts w:ascii="Arial Narrow" w:hAnsi="Arial Narrow" w:cs="Arial"/>
        </w:rPr>
      </w:pPr>
      <w:r w:rsidRPr="00DB6620">
        <w:rPr>
          <w:rFonts w:ascii="Arial Narrow" w:hAnsi="Arial Narrow" w:cs="Arial"/>
        </w:rPr>
        <w:t xml:space="preserve">inż. </w:t>
      </w:r>
      <w:r>
        <w:rPr>
          <w:rFonts w:ascii="Arial Narrow" w:hAnsi="Arial Narrow" w:cs="Arial"/>
        </w:rPr>
        <w:t>Andrzej Litwin</w:t>
      </w:r>
    </w:p>
    <w:p w:rsidR="00D771A9" w:rsidRDefault="00D771A9" w:rsidP="00D771A9">
      <w:pPr>
        <w:ind w:left="2124" w:firstLine="708"/>
        <w:rPr>
          <w:rFonts w:ascii="Arial Narrow" w:hAnsi="Arial Narrow" w:cs="Arial"/>
        </w:rPr>
      </w:pPr>
      <w:r w:rsidRPr="00DB6620">
        <w:rPr>
          <w:rFonts w:ascii="Arial Narrow" w:hAnsi="Arial Narrow" w:cs="Arial"/>
        </w:rPr>
        <w:t xml:space="preserve">nr uprawnień: </w:t>
      </w:r>
      <w:r>
        <w:rPr>
          <w:rFonts w:ascii="Arial Narrow" w:hAnsi="Arial Narrow" w:cs="Arial"/>
        </w:rPr>
        <w:t>19/96/U</w:t>
      </w:r>
    </w:p>
    <w:p w:rsidR="00D771A9" w:rsidRDefault="00D771A9" w:rsidP="00D771A9">
      <w:pPr>
        <w:spacing w:after="0"/>
        <w:rPr>
          <w:rFonts w:ascii="Arial Narrow" w:hAnsi="Arial Narrow"/>
          <w:bCs/>
          <w:u w:val="single"/>
        </w:rPr>
      </w:pPr>
      <w:r>
        <w:rPr>
          <w:rFonts w:ascii="Arial Narrow" w:hAnsi="Arial Narrow"/>
          <w:bCs/>
          <w:u w:val="single"/>
        </w:rPr>
        <w:t>Opracowanie:</w:t>
      </w:r>
    </w:p>
    <w:p w:rsidR="00D771A9" w:rsidRPr="00DB6620" w:rsidRDefault="00D771A9" w:rsidP="00D771A9">
      <w:pPr>
        <w:ind w:left="2124" w:firstLine="708"/>
        <w:rPr>
          <w:rFonts w:ascii="Arial Narrow" w:hAnsi="Arial Narrow" w:cs="Arial"/>
        </w:rPr>
      </w:pPr>
    </w:p>
    <w:p w:rsidR="00D771A9" w:rsidRPr="00DB6620" w:rsidRDefault="00D771A9" w:rsidP="00D771A9">
      <w:pPr>
        <w:spacing w:after="0"/>
        <w:ind w:left="2124" w:firstLine="708"/>
        <w:rPr>
          <w:rFonts w:ascii="Arial Narrow" w:hAnsi="Arial Narrow" w:cs="Arial"/>
        </w:rPr>
      </w:pPr>
      <w:r w:rsidRPr="00DB6620">
        <w:rPr>
          <w:rFonts w:ascii="Arial Narrow" w:hAnsi="Arial Narrow" w:cs="Arial"/>
        </w:rPr>
        <w:t xml:space="preserve">mgr inż. Tomasz Siwiec </w:t>
      </w:r>
    </w:p>
    <w:p w:rsidR="001E5ECE" w:rsidRDefault="001E5ECE" w:rsidP="00D771A9">
      <w:pPr>
        <w:tabs>
          <w:tab w:val="left" w:pos="2835"/>
        </w:tabs>
        <w:spacing w:after="0"/>
        <w:rPr>
          <w:rFonts w:ascii="Arial Narrow" w:hAnsi="Arial Narrow"/>
        </w:rPr>
      </w:pPr>
    </w:p>
    <w:p w:rsidR="001E5ECE" w:rsidRDefault="001E5ECE" w:rsidP="001E5ECE">
      <w:pPr>
        <w:tabs>
          <w:tab w:val="left" w:pos="2127"/>
        </w:tabs>
        <w:spacing w:after="0"/>
        <w:rPr>
          <w:rFonts w:ascii="Arial Narrow" w:hAnsi="Arial Narrow"/>
        </w:rPr>
      </w:pPr>
    </w:p>
    <w:p w:rsidR="001E5ECE" w:rsidRDefault="001E5ECE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3E407F" w:rsidRDefault="003E407F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</w:p>
    <w:p w:rsidR="003E407F" w:rsidRDefault="003E407F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</w:p>
    <w:p w:rsidR="001E5ECE" w:rsidRDefault="001E5ECE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</w:p>
    <w:p w:rsidR="001E5ECE" w:rsidRDefault="001E5ECE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</w:rPr>
      </w:pPr>
    </w:p>
    <w:p w:rsidR="001E5ECE" w:rsidRDefault="001E5ECE" w:rsidP="001E5ECE">
      <w:pPr>
        <w:tabs>
          <w:tab w:val="left" w:pos="2835"/>
        </w:tabs>
        <w:spacing w:after="0"/>
        <w:rPr>
          <w:rFonts w:ascii="Arial Narrow" w:hAnsi="Arial Narrow"/>
          <w:b/>
          <w:u w:val="single"/>
        </w:rPr>
      </w:pPr>
    </w:p>
    <w:p w:rsidR="001E5ECE" w:rsidRDefault="001E5ECE" w:rsidP="001E5ECE">
      <w:pPr>
        <w:spacing w:after="0"/>
        <w:rPr>
          <w:rFonts w:ascii="Arial Narrow" w:hAnsi="Arial Narrow"/>
          <w:bCs/>
          <w:u w:val="single"/>
        </w:rPr>
      </w:pPr>
      <w:r>
        <w:rPr>
          <w:rFonts w:ascii="Arial Narrow" w:hAnsi="Arial Narrow"/>
          <w:bCs/>
          <w:u w:val="single"/>
        </w:rPr>
        <w:t>Data opracowania:</w:t>
      </w:r>
    </w:p>
    <w:p w:rsidR="001E5ECE" w:rsidRDefault="001E5ECE" w:rsidP="001E5ECE">
      <w:pPr>
        <w:tabs>
          <w:tab w:val="left" w:pos="2835"/>
        </w:tabs>
        <w:spacing w:after="0"/>
        <w:ind w:firstLine="709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maj 2017</w:t>
      </w:r>
    </w:p>
    <w:p w:rsidR="001E5ECE" w:rsidRDefault="001E5ECE" w:rsidP="001E5ECE">
      <w:pPr>
        <w:pBdr>
          <w:bottom w:val="single" w:sz="12" w:space="1" w:color="auto"/>
        </w:pBdr>
        <w:tabs>
          <w:tab w:val="left" w:pos="2835"/>
        </w:tabs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</w:rPr>
        <w:tab/>
      </w:r>
    </w:p>
    <w:p w:rsidR="00D771A9" w:rsidRPr="00E667AA" w:rsidRDefault="00D771A9" w:rsidP="00D771A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</w:rPr>
      </w:pPr>
      <w:bookmarkStart w:id="0" w:name="_Hlk484524739"/>
      <w:r w:rsidRPr="00E667AA">
        <w:rPr>
          <w:rFonts w:asciiTheme="minorHAnsi" w:hAnsiTheme="minorHAnsi" w:cs="Times"/>
          <w:b/>
          <w:bCs/>
        </w:rPr>
        <w:lastRenderedPageBreak/>
        <w:t>Zawartość projektu:</w:t>
      </w:r>
    </w:p>
    <w:p w:rsidR="00D771A9" w:rsidRPr="00E667AA" w:rsidRDefault="00D771A9" w:rsidP="00D771A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</w:rPr>
      </w:pPr>
    </w:p>
    <w:p w:rsidR="00D771A9" w:rsidRDefault="00D771A9" w:rsidP="003E407F">
      <w:pPr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/>
        </w:rPr>
      </w:pPr>
      <w:r w:rsidRPr="00D25F04">
        <w:rPr>
          <w:rFonts w:asciiTheme="minorHAnsi" w:hAnsiTheme="minorHAnsi"/>
        </w:rPr>
        <w:t>Strona tytułowa.</w:t>
      </w:r>
    </w:p>
    <w:p w:rsidR="00D771A9" w:rsidRPr="00D25F04" w:rsidRDefault="00D771A9" w:rsidP="00D771A9">
      <w:pPr>
        <w:spacing w:after="0" w:line="240" w:lineRule="auto"/>
        <w:jc w:val="both"/>
        <w:rPr>
          <w:rFonts w:asciiTheme="minorHAnsi" w:hAnsiTheme="minorHAnsi"/>
        </w:rPr>
      </w:pPr>
    </w:p>
    <w:p w:rsidR="00D771A9" w:rsidRDefault="00D771A9" w:rsidP="003E407F">
      <w:pPr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/>
        </w:rPr>
      </w:pPr>
      <w:r w:rsidRPr="00D25F04">
        <w:rPr>
          <w:rFonts w:asciiTheme="minorHAnsi" w:hAnsiTheme="minorHAnsi"/>
        </w:rPr>
        <w:t>Izba i uprawnienia projektowe.</w:t>
      </w:r>
    </w:p>
    <w:p w:rsidR="00D771A9" w:rsidRPr="00D25F04" w:rsidRDefault="00D771A9" w:rsidP="00D771A9">
      <w:pPr>
        <w:spacing w:after="0" w:line="240" w:lineRule="auto"/>
        <w:jc w:val="both"/>
        <w:rPr>
          <w:rFonts w:asciiTheme="minorHAnsi" w:hAnsiTheme="minorHAnsi"/>
        </w:rPr>
      </w:pPr>
    </w:p>
    <w:p w:rsidR="00D771A9" w:rsidRDefault="00D771A9" w:rsidP="003E407F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/>
        </w:rPr>
      </w:pPr>
      <w:r w:rsidRPr="00D25F04">
        <w:rPr>
          <w:rFonts w:asciiTheme="minorHAnsi" w:hAnsiTheme="minorHAnsi" w:cs="Helvetica"/>
          <w:color w:val="000000"/>
        </w:rPr>
        <w:t>Warunki techniczne</w:t>
      </w:r>
      <w:r w:rsidR="00E61D9D">
        <w:rPr>
          <w:rFonts w:asciiTheme="minorHAnsi" w:hAnsiTheme="minorHAnsi" w:cs="Helvetica"/>
          <w:color w:val="000000"/>
        </w:rPr>
        <w:t xml:space="preserve"> przebudowy</w:t>
      </w:r>
      <w:r w:rsidRPr="00D25F04">
        <w:rPr>
          <w:rFonts w:asciiTheme="minorHAnsi" w:hAnsiTheme="minorHAnsi" w:cs="Helvetica"/>
          <w:color w:val="000000"/>
        </w:rPr>
        <w:t>, pismo znak TO</w:t>
      </w:r>
      <w:r w:rsidR="00E61D9D">
        <w:rPr>
          <w:rFonts w:asciiTheme="minorHAnsi" w:hAnsiTheme="minorHAnsi" w:cs="Helvetica"/>
          <w:color w:val="000000"/>
        </w:rPr>
        <w:t>DDKKU/67715/BC/2016</w:t>
      </w:r>
      <w:r w:rsidRPr="00D25F04">
        <w:rPr>
          <w:rFonts w:asciiTheme="minorHAnsi" w:hAnsiTheme="minorHAnsi"/>
        </w:rPr>
        <w:t xml:space="preserve"> wydane przez </w:t>
      </w:r>
      <w:r w:rsidR="00E61D9D">
        <w:rPr>
          <w:rFonts w:asciiTheme="minorHAnsi" w:hAnsiTheme="minorHAnsi" w:cs="Helvetica"/>
          <w:color w:val="000000"/>
        </w:rPr>
        <w:t>Orange Polska</w:t>
      </w:r>
      <w:r w:rsidRPr="00D25F04">
        <w:rPr>
          <w:rFonts w:asciiTheme="minorHAnsi" w:hAnsiTheme="minorHAnsi" w:cs="Helvetica"/>
          <w:color w:val="000000"/>
        </w:rPr>
        <w:t xml:space="preserve"> w dniu </w:t>
      </w:r>
      <w:r w:rsidR="00E61D9D">
        <w:rPr>
          <w:rFonts w:asciiTheme="minorHAnsi" w:hAnsiTheme="minorHAnsi" w:cs="Helvetica"/>
          <w:color w:val="000000"/>
        </w:rPr>
        <w:t>01.10</w:t>
      </w:r>
      <w:r w:rsidRPr="00D25F04">
        <w:rPr>
          <w:rFonts w:asciiTheme="minorHAnsi" w:hAnsiTheme="minorHAnsi" w:cs="Helvetica"/>
          <w:color w:val="000000"/>
        </w:rPr>
        <w:t>.201</w:t>
      </w:r>
      <w:r w:rsidR="00E61D9D">
        <w:rPr>
          <w:rFonts w:asciiTheme="minorHAnsi" w:hAnsiTheme="minorHAnsi" w:cs="Helvetica"/>
          <w:color w:val="000000"/>
        </w:rPr>
        <w:t>6</w:t>
      </w:r>
      <w:r w:rsidRPr="00D25F04">
        <w:rPr>
          <w:rFonts w:asciiTheme="minorHAnsi" w:hAnsiTheme="minorHAnsi" w:cs="Helvetica"/>
          <w:color w:val="000000"/>
        </w:rPr>
        <w:t>r</w:t>
      </w:r>
      <w:r w:rsidRPr="00D25F04">
        <w:rPr>
          <w:rFonts w:asciiTheme="minorHAnsi" w:hAnsiTheme="minorHAnsi"/>
        </w:rPr>
        <w:t>.</w:t>
      </w:r>
    </w:p>
    <w:p w:rsidR="00E61D9D" w:rsidRPr="00E61D9D" w:rsidRDefault="00E61D9D" w:rsidP="00E61D9D">
      <w:pPr>
        <w:pStyle w:val="Akapitzlist"/>
        <w:rPr>
          <w:rFonts w:asciiTheme="minorHAnsi" w:hAnsiTheme="minorHAnsi"/>
        </w:rPr>
      </w:pPr>
    </w:p>
    <w:p w:rsidR="00E61D9D" w:rsidRPr="00E61D9D" w:rsidRDefault="00E61D9D" w:rsidP="00E61D9D">
      <w:pPr>
        <w:pStyle w:val="Akapitzlist"/>
        <w:spacing w:after="0"/>
        <w:ind w:left="360"/>
        <w:jc w:val="both"/>
        <w:rPr>
          <w:rFonts w:asciiTheme="minorHAnsi" w:hAnsiTheme="minorHAnsi"/>
        </w:rPr>
      </w:pPr>
    </w:p>
    <w:p w:rsidR="00D771A9" w:rsidRDefault="00D771A9" w:rsidP="003E40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D25F04">
        <w:rPr>
          <w:rFonts w:asciiTheme="minorHAnsi" w:hAnsiTheme="minorHAnsi" w:cs="Helvetica"/>
          <w:color w:val="000000"/>
        </w:rPr>
        <w:t>O</w:t>
      </w:r>
      <w:r w:rsidR="00E61D9D">
        <w:rPr>
          <w:rFonts w:asciiTheme="minorHAnsi" w:hAnsiTheme="minorHAnsi" w:cs="Helvetica"/>
          <w:color w:val="000000"/>
        </w:rPr>
        <w:t>pinia ZUDP nr 6630.46.2017.BO</w:t>
      </w:r>
      <w:r w:rsidRPr="00D25F04">
        <w:rPr>
          <w:rFonts w:asciiTheme="minorHAnsi" w:hAnsiTheme="minorHAnsi" w:cs="Helvetica"/>
          <w:color w:val="000000"/>
        </w:rPr>
        <w:t xml:space="preserve"> z dnia </w:t>
      </w:r>
      <w:r w:rsidR="00E61D9D">
        <w:rPr>
          <w:rFonts w:asciiTheme="minorHAnsi" w:hAnsiTheme="minorHAnsi" w:cs="Helvetica"/>
          <w:color w:val="000000"/>
        </w:rPr>
        <w:t>27</w:t>
      </w:r>
      <w:r w:rsidRPr="00D25F04">
        <w:rPr>
          <w:rFonts w:asciiTheme="minorHAnsi" w:hAnsiTheme="minorHAnsi" w:cs="Helvetica"/>
          <w:color w:val="000000"/>
        </w:rPr>
        <w:t>.</w:t>
      </w:r>
      <w:r w:rsidR="00E61D9D">
        <w:rPr>
          <w:rFonts w:asciiTheme="minorHAnsi" w:hAnsiTheme="minorHAnsi" w:cs="Helvetica"/>
          <w:color w:val="000000"/>
        </w:rPr>
        <w:t>04</w:t>
      </w:r>
      <w:r w:rsidRPr="00D25F04">
        <w:rPr>
          <w:rFonts w:asciiTheme="minorHAnsi" w:hAnsiTheme="minorHAnsi" w:cs="Helvetica"/>
          <w:color w:val="000000"/>
        </w:rPr>
        <w:t>.201</w:t>
      </w:r>
      <w:r w:rsidR="00E61D9D">
        <w:rPr>
          <w:rFonts w:asciiTheme="minorHAnsi" w:hAnsiTheme="minorHAnsi" w:cs="Helvetica"/>
          <w:color w:val="000000"/>
        </w:rPr>
        <w:t>7</w:t>
      </w:r>
      <w:r w:rsidRPr="00D25F04">
        <w:rPr>
          <w:rFonts w:asciiTheme="minorHAnsi" w:hAnsiTheme="minorHAnsi" w:cs="Helvetica"/>
          <w:color w:val="000000"/>
        </w:rPr>
        <w:t>r.</w:t>
      </w:r>
    </w:p>
    <w:p w:rsidR="00D771A9" w:rsidRPr="002F0172" w:rsidRDefault="00D771A9" w:rsidP="00D771A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Helvetica"/>
          <w:color w:val="000000"/>
        </w:rPr>
      </w:pPr>
    </w:p>
    <w:p w:rsidR="00D771A9" w:rsidRDefault="00D771A9" w:rsidP="003E407F">
      <w:pPr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/>
        </w:rPr>
      </w:pPr>
      <w:r w:rsidRPr="00D25F04">
        <w:rPr>
          <w:rFonts w:asciiTheme="minorHAnsi" w:hAnsiTheme="minorHAnsi"/>
        </w:rPr>
        <w:t>Opis techniczny.</w:t>
      </w:r>
    </w:p>
    <w:p w:rsidR="00D771A9" w:rsidRDefault="00D771A9" w:rsidP="00D771A9">
      <w:pPr>
        <w:spacing w:after="0" w:line="240" w:lineRule="auto"/>
        <w:jc w:val="both"/>
        <w:rPr>
          <w:rFonts w:asciiTheme="minorHAnsi" w:hAnsiTheme="minorHAnsi"/>
        </w:rPr>
      </w:pPr>
    </w:p>
    <w:p w:rsidR="00D771A9" w:rsidRDefault="00D771A9" w:rsidP="003E407F">
      <w:pPr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Przedmiar robót.</w:t>
      </w:r>
    </w:p>
    <w:p w:rsidR="00D771A9" w:rsidRPr="00D25F04" w:rsidRDefault="00D771A9" w:rsidP="00D771A9">
      <w:pPr>
        <w:spacing w:after="0" w:line="240" w:lineRule="auto"/>
        <w:jc w:val="both"/>
        <w:rPr>
          <w:rFonts w:asciiTheme="minorHAnsi" w:hAnsiTheme="minorHAnsi"/>
        </w:rPr>
      </w:pPr>
    </w:p>
    <w:p w:rsidR="00D771A9" w:rsidRPr="00D25F04" w:rsidRDefault="00D771A9" w:rsidP="003E407F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Theme="minorHAnsi" w:hAnsiTheme="minorHAnsi"/>
        </w:rPr>
      </w:pPr>
      <w:r w:rsidRPr="00D25F04">
        <w:rPr>
          <w:rFonts w:asciiTheme="minorHAnsi" w:hAnsiTheme="minorHAnsi"/>
        </w:rPr>
        <w:t>Część graficzna projektu:</w:t>
      </w:r>
    </w:p>
    <w:p w:rsidR="00D771A9" w:rsidRPr="00E667AA" w:rsidRDefault="00D771A9" w:rsidP="00D771A9">
      <w:pPr>
        <w:spacing w:before="120" w:after="120"/>
        <w:jc w:val="both"/>
        <w:rPr>
          <w:rFonts w:asciiTheme="minorHAnsi" w:hAnsi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71"/>
        <w:gridCol w:w="1991"/>
      </w:tblGrid>
      <w:tr w:rsidR="00E61D9D" w:rsidRPr="00253B23" w:rsidTr="00B575CB">
        <w:tc>
          <w:tcPr>
            <w:tcW w:w="707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3B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Nazwa: </w:t>
            </w:r>
          </w:p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3B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Numer:</w:t>
            </w:r>
          </w:p>
        </w:tc>
      </w:tr>
      <w:tr w:rsidR="00E61D9D" w:rsidRPr="00253B23" w:rsidTr="00B575CB">
        <w:tc>
          <w:tcPr>
            <w:tcW w:w="707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ISOCPEUR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ISOCPEUR"/>
                <w:sz w:val="20"/>
                <w:szCs w:val="20"/>
                <w:lang w:eastAsia="pl-PL"/>
              </w:rPr>
              <w:t>Zagospodarowanie terenu</w:t>
            </w:r>
          </w:p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T-</w:t>
            </w:r>
            <w:r w:rsidRPr="00253B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</w:t>
            </w:r>
          </w:p>
        </w:tc>
      </w:tr>
      <w:tr w:rsidR="00E61D9D" w:rsidRPr="00253B23" w:rsidTr="00B575CB">
        <w:tc>
          <w:tcPr>
            <w:tcW w:w="707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ISOCPEUR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ISOCPEUR"/>
                <w:sz w:val="20"/>
                <w:szCs w:val="20"/>
                <w:lang w:eastAsia="pl-PL"/>
              </w:rPr>
              <w:t>Schemat kanalizacji</w:t>
            </w:r>
          </w:p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Pr="00253B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-02</w:t>
            </w:r>
          </w:p>
        </w:tc>
      </w:tr>
      <w:tr w:rsidR="00E61D9D" w:rsidRPr="00253B23" w:rsidTr="00B575CB">
        <w:tc>
          <w:tcPr>
            <w:tcW w:w="707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ISOCPEUR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ISOCPEUR"/>
                <w:sz w:val="20"/>
                <w:szCs w:val="20"/>
                <w:lang w:eastAsia="pl-PL"/>
              </w:rPr>
              <w:t>Schemat przebudowy światłowodu</w:t>
            </w:r>
            <w:r w:rsidR="00D2646B">
              <w:rPr>
                <w:rFonts w:asciiTheme="minorHAnsi" w:hAnsiTheme="minorHAnsi" w:cs="ISOCPEUR"/>
                <w:sz w:val="20"/>
                <w:szCs w:val="20"/>
                <w:lang w:eastAsia="pl-PL"/>
              </w:rPr>
              <w:t xml:space="preserve"> OKD 614</w:t>
            </w:r>
          </w:p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shd w:val="clear" w:color="auto" w:fill="auto"/>
          </w:tcPr>
          <w:p w:rsidR="00E61D9D" w:rsidRPr="00253B23" w:rsidRDefault="00E61D9D" w:rsidP="00B575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Pr="00253B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-03</w:t>
            </w:r>
          </w:p>
        </w:tc>
      </w:tr>
      <w:tr w:rsidR="00D2646B" w:rsidRPr="00253B23" w:rsidTr="00D2646B">
        <w:tc>
          <w:tcPr>
            <w:tcW w:w="7071" w:type="dxa"/>
            <w:shd w:val="clear" w:color="auto" w:fill="auto"/>
          </w:tcPr>
          <w:p w:rsidR="00D2646B" w:rsidRPr="00253B23" w:rsidRDefault="00D2646B" w:rsidP="00B61B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ISOCPEUR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ISOCPEUR"/>
                <w:sz w:val="20"/>
                <w:szCs w:val="20"/>
                <w:lang w:eastAsia="pl-PL"/>
              </w:rPr>
              <w:t>Schemat przebudowy światłowodu OKO 53042</w:t>
            </w:r>
          </w:p>
          <w:p w:rsidR="00D2646B" w:rsidRPr="00D2646B" w:rsidRDefault="00D2646B" w:rsidP="00D2646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ISOCPEUR"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shd w:val="clear" w:color="auto" w:fill="auto"/>
          </w:tcPr>
          <w:p w:rsidR="00D2646B" w:rsidRPr="00253B23" w:rsidRDefault="00D2646B" w:rsidP="00B6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T-04</w:t>
            </w:r>
          </w:p>
        </w:tc>
      </w:tr>
    </w:tbl>
    <w:p w:rsidR="00E61D9D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E61D9D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E61D9D" w:rsidRPr="005F4E50" w:rsidRDefault="00266D98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F4E50">
        <w:rPr>
          <w:rFonts w:asciiTheme="minorHAnsi" w:hAnsiTheme="minorHAnsi" w:cstheme="minorHAnsi"/>
          <w:bCs/>
          <w:sz w:val="20"/>
          <w:szCs w:val="20"/>
        </w:rPr>
        <w:t>Załączniki:</w:t>
      </w:r>
    </w:p>
    <w:p w:rsidR="00266D98" w:rsidRPr="005F4E50" w:rsidRDefault="00266D98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266D98" w:rsidRPr="005F4E50" w:rsidRDefault="00266D98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F4E50">
        <w:rPr>
          <w:rFonts w:asciiTheme="minorHAnsi" w:hAnsiTheme="minorHAnsi" w:cstheme="minorHAnsi"/>
          <w:bCs/>
          <w:sz w:val="20"/>
          <w:szCs w:val="20"/>
        </w:rPr>
        <w:t>Schemat</w:t>
      </w:r>
      <w:r w:rsidR="005F4E50">
        <w:rPr>
          <w:rFonts w:asciiTheme="minorHAnsi" w:hAnsiTheme="minorHAnsi" w:cstheme="minorHAnsi"/>
          <w:bCs/>
          <w:sz w:val="20"/>
          <w:szCs w:val="20"/>
        </w:rPr>
        <w:t>y optyczne</w:t>
      </w:r>
      <w:r w:rsidRPr="005F4E50">
        <w:rPr>
          <w:rFonts w:asciiTheme="minorHAnsi" w:hAnsiTheme="minorHAnsi" w:cstheme="minorHAnsi"/>
          <w:bCs/>
          <w:sz w:val="20"/>
          <w:szCs w:val="20"/>
        </w:rPr>
        <w:t xml:space="preserve"> linii</w:t>
      </w:r>
    </w:p>
    <w:p w:rsidR="00266D98" w:rsidRPr="005F4E50" w:rsidRDefault="00266D98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F4E50">
        <w:rPr>
          <w:rFonts w:asciiTheme="minorHAnsi" w:hAnsiTheme="minorHAnsi" w:cstheme="minorHAnsi"/>
          <w:bCs/>
          <w:sz w:val="20"/>
          <w:szCs w:val="20"/>
        </w:rPr>
        <w:t>Schemat</w:t>
      </w:r>
      <w:r w:rsidR="005F4E50">
        <w:rPr>
          <w:rFonts w:asciiTheme="minorHAnsi" w:hAnsiTheme="minorHAnsi" w:cstheme="minorHAnsi"/>
          <w:bCs/>
          <w:sz w:val="20"/>
          <w:szCs w:val="20"/>
        </w:rPr>
        <w:t>y</w:t>
      </w:r>
      <w:r w:rsidRPr="005F4E50">
        <w:rPr>
          <w:rFonts w:asciiTheme="minorHAnsi" w:hAnsiTheme="minorHAnsi" w:cstheme="minorHAnsi"/>
          <w:bCs/>
          <w:sz w:val="20"/>
          <w:szCs w:val="20"/>
        </w:rPr>
        <w:t xml:space="preserve"> kanalizacji.</w:t>
      </w:r>
    </w:p>
    <w:p w:rsidR="00E61D9D" w:rsidRPr="00253B23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E61D9D" w:rsidRPr="00253B23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E61D9D" w:rsidRPr="00253B23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E61D9D" w:rsidRPr="00253B23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E61D9D" w:rsidRPr="00253B23" w:rsidRDefault="00E61D9D" w:rsidP="00E61D9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D771A9" w:rsidRPr="00E667AA" w:rsidRDefault="00D771A9" w:rsidP="00D771A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Helvetica"/>
          <w:color w:val="000000"/>
        </w:rPr>
      </w:pPr>
    </w:p>
    <w:p w:rsidR="00D771A9" w:rsidRDefault="00D771A9" w:rsidP="00D771A9">
      <w:pPr>
        <w:jc w:val="center"/>
        <w:rPr>
          <w:rFonts w:asciiTheme="minorHAnsi" w:hAnsiTheme="minorHAnsi"/>
          <w:b/>
          <w:sz w:val="28"/>
          <w:szCs w:val="28"/>
        </w:rPr>
      </w:pPr>
    </w:p>
    <w:p w:rsidR="00E61D9D" w:rsidRDefault="00E61D9D" w:rsidP="00D771A9">
      <w:pPr>
        <w:jc w:val="center"/>
        <w:rPr>
          <w:rFonts w:asciiTheme="minorHAnsi" w:hAnsiTheme="minorHAnsi"/>
          <w:b/>
          <w:sz w:val="28"/>
          <w:szCs w:val="28"/>
        </w:rPr>
      </w:pPr>
    </w:p>
    <w:p w:rsidR="00E61D9D" w:rsidRDefault="00E61D9D" w:rsidP="00D771A9">
      <w:pPr>
        <w:jc w:val="center"/>
        <w:rPr>
          <w:rFonts w:asciiTheme="minorHAnsi" w:hAnsiTheme="minorHAnsi"/>
          <w:b/>
          <w:sz w:val="28"/>
          <w:szCs w:val="28"/>
        </w:rPr>
      </w:pPr>
    </w:p>
    <w:p w:rsidR="00E61D9D" w:rsidRDefault="00E61D9D" w:rsidP="00D771A9">
      <w:pPr>
        <w:jc w:val="center"/>
        <w:rPr>
          <w:rFonts w:asciiTheme="minorHAnsi" w:hAnsiTheme="minorHAnsi"/>
          <w:b/>
          <w:sz w:val="28"/>
          <w:szCs w:val="28"/>
        </w:rPr>
      </w:pPr>
    </w:p>
    <w:p w:rsidR="00D771A9" w:rsidRDefault="00D771A9" w:rsidP="00D771A9">
      <w:pPr>
        <w:jc w:val="center"/>
        <w:rPr>
          <w:rFonts w:asciiTheme="minorHAnsi" w:hAnsiTheme="minorHAnsi"/>
          <w:b/>
          <w:sz w:val="28"/>
          <w:szCs w:val="28"/>
        </w:rPr>
      </w:pPr>
    </w:p>
    <w:p w:rsidR="00E61D9D" w:rsidRPr="00253B23" w:rsidRDefault="00E61D9D" w:rsidP="00E61D9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iCs/>
          <w:sz w:val="24"/>
          <w:szCs w:val="24"/>
          <w:lang w:eastAsia="pl-PL"/>
        </w:rPr>
      </w:pPr>
      <w:r w:rsidRPr="00253B23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OPIS TECHNICZNY DO PROJEKTU </w:t>
      </w:r>
      <w:r>
        <w:rPr>
          <w:rFonts w:asciiTheme="minorHAnsi" w:hAnsiTheme="minorHAnsi" w:cstheme="minorHAnsi"/>
          <w:b/>
          <w:bCs/>
          <w:sz w:val="24"/>
          <w:szCs w:val="24"/>
        </w:rPr>
        <w:t>WYKONAWCZEGO</w:t>
      </w:r>
      <w:r w:rsidRPr="00253B2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PRZEBUDOWY KANALIZACJI TELEKOMUNIKACYJNEJ</w:t>
      </w:r>
    </w:p>
    <w:p w:rsidR="00D771A9" w:rsidRPr="000E59FC" w:rsidRDefault="00D771A9" w:rsidP="00D771A9">
      <w:pPr>
        <w:jc w:val="center"/>
        <w:rPr>
          <w:rFonts w:asciiTheme="minorHAnsi" w:hAnsiTheme="minorHAnsi"/>
          <w:b/>
        </w:rPr>
      </w:pPr>
    </w:p>
    <w:p w:rsidR="00D771A9" w:rsidRPr="000E59FC" w:rsidRDefault="00D771A9" w:rsidP="003E407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  <w:r w:rsidRPr="000E59FC">
        <w:rPr>
          <w:rFonts w:asciiTheme="minorHAnsi" w:hAnsiTheme="minorHAnsi" w:cs="Helvetica-Bold"/>
          <w:b/>
          <w:bCs/>
          <w:color w:val="000000"/>
        </w:rPr>
        <w:t>Podstawy opracowani.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Helvetica-Bold"/>
          <w:b/>
          <w:bCs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-Bold"/>
          <w:bCs/>
          <w:color w:val="000000"/>
        </w:rPr>
        <w:t>Niniejszy projekt opracowano w oparciu o:</w:t>
      </w:r>
    </w:p>
    <w:p w:rsidR="00D771A9" w:rsidRPr="000E59FC" w:rsidRDefault="00D771A9" w:rsidP="003E407F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/>
          <w:b/>
        </w:rPr>
      </w:pPr>
      <w:r w:rsidRPr="000E59FC">
        <w:rPr>
          <w:rFonts w:asciiTheme="minorHAnsi" w:hAnsiTheme="minorHAnsi" w:cs="Helvetica"/>
          <w:color w:val="000000"/>
        </w:rPr>
        <w:t>Warunki techniczne</w:t>
      </w:r>
      <w:r w:rsidR="00E61D9D">
        <w:rPr>
          <w:rFonts w:asciiTheme="minorHAnsi" w:hAnsiTheme="minorHAnsi" w:cs="Helvetica"/>
          <w:color w:val="000000"/>
        </w:rPr>
        <w:t xml:space="preserve"> przebudowy</w:t>
      </w:r>
      <w:r w:rsidRPr="000E59FC">
        <w:rPr>
          <w:rFonts w:asciiTheme="minorHAnsi" w:hAnsiTheme="minorHAnsi"/>
        </w:rPr>
        <w:t>.</w:t>
      </w:r>
    </w:p>
    <w:p w:rsidR="00D771A9" w:rsidRPr="000E59FC" w:rsidRDefault="00D771A9" w:rsidP="003E407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Opinia Zespołu Uzgadniania Dokumentacji Projektowej.</w:t>
      </w:r>
    </w:p>
    <w:p w:rsidR="00D771A9" w:rsidRPr="000E59FC" w:rsidRDefault="00D771A9" w:rsidP="003E407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Robocze ustalenia z inwestorem.</w:t>
      </w:r>
    </w:p>
    <w:p w:rsidR="00D771A9" w:rsidRPr="000E59FC" w:rsidRDefault="00D771A9" w:rsidP="003E407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Aktualnie obowi</w:t>
      </w:r>
      <w:r w:rsidRPr="000E59FC">
        <w:rPr>
          <w:rFonts w:asciiTheme="minorHAnsi" w:hAnsiTheme="minorHAnsi" w:cs="TTE169DA88t00"/>
          <w:color w:val="000000"/>
        </w:rPr>
        <w:t>ą</w:t>
      </w:r>
      <w:r w:rsidRPr="000E59FC">
        <w:rPr>
          <w:rFonts w:asciiTheme="minorHAnsi" w:hAnsiTheme="minorHAnsi" w:cs="Helvetica"/>
          <w:color w:val="000000"/>
        </w:rPr>
        <w:t>zuj</w:t>
      </w:r>
      <w:r w:rsidRPr="000E59FC">
        <w:rPr>
          <w:rFonts w:asciiTheme="minorHAnsi" w:hAnsiTheme="minorHAnsi" w:cs="TTE169DA88t00"/>
          <w:color w:val="000000"/>
        </w:rPr>
        <w:t>ą</w:t>
      </w:r>
      <w:r w:rsidRPr="000E59FC">
        <w:rPr>
          <w:rFonts w:asciiTheme="minorHAnsi" w:hAnsiTheme="minorHAnsi" w:cs="Helvetica"/>
          <w:color w:val="000000"/>
        </w:rPr>
        <w:t>ce przepisy prawne i normy zakładowe TP S.A.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3E407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  <w:color w:val="000000"/>
        </w:rPr>
      </w:pPr>
      <w:r w:rsidRPr="000E59FC">
        <w:rPr>
          <w:rFonts w:asciiTheme="minorHAnsi" w:hAnsiTheme="minorHAnsi" w:cs="Helvetica"/>
          <w:b/>
          <w:color w:val="000000"/>
        </w:rPr>
        <w:t>Ogólna charakterystyka inwestycji.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Projektowana budowa: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wymaga zasilania w energię elektryczną,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wymaga doprowadzenia wody,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wymaga odprowadzenia ścieków,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wytwarza odpadów,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wytwarza fal elektromagnetycznych, wibracji, hałasu, promieniowania szkodliwego dla środowiska,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wytwarza i nie emituje zanieczyszczeń gazowych i płynnych,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wpływa szkodliwie na istniejący drzewostan i glebę,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wpływa szkodliwie na wody powierzchniowe  i podziemne,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nie jest w wykazie inwestycji które mogą szkodliwie wpływać na środowisko,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zlokalizowana jest poza terenem objętym strefą ochrony konserwatorskiej,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zlokalizowana jest poza terenem eksploatacji górniczej,</w:t>
      </w:r>
    </w:p>
    <w:p w:rsidR="00D771A9" w:rsidRPr="000E59FC" w:rsidRDefault="00D771A9" w:rsidP="003E40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zlokalizowana jest poza strefą objętą programem Natura 2000,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  <w:r w:rsidRPr="000E59FC">
        <w:rPr>
          <w:rFonts w:asciiTheme="minorHAnsi" w:hAnsiTheme="minorHAnsi" w:cs="Helvetica-Bold"/>
          <w:b/>
          <w:bCs/>
          <w:color w:val="000000"/>
        </w:rPr>
        <w:t>3. Cz</w:t>
      </w:r>
      <w:r w:rsidRPr="000E59FC">
        <w:rPr>
          <w:rFonts w:asciiTheme="minorHAnsi" w:hAnsiTheme="minorHAnsi" w:cs="TTE169DC48t00"/>
          <w:b/>
          <w:color w:val="000000"/>
        </w:rPr>
        <w:t xml:space="preserve">ęść </w:t>
      </w:r>
      <w:r w:rsidRPr="000E59FC">
        <w:rPr>
          <w:rFonts w:asciiTheme="minorHAnsi" w:hAnsiTheme="minorHAnsi" w:cs="Helvetica-Bold"/>
          <w:b/>
          <w:bCs/>
          <w:color w:val="000000"/>
        </w:rPr>
        <w:t>ogólna.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  <w:color w:val="000000"/>
        </w:rPr>
      </w:pPr>
      <w:r w:rsidRPr="000E59FC">
        <w:rPr>
          <w:rFonts w:asciiTheme="minorHAnsi" w:hAnsiTheme="minorHAnsi" w:cs="Helvetica"/>
          <w:b/>
          <w:color w:val="000000"/>
        </w:rPr>
        <w:t>3.1. Stan istniejący.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  <w:color w:val="000000"/>
        </w:rPr>
      </w:pPr>
    </w:p>
    <w:p w:rsidR="00D2646B" w:rsidRPr="000E59FC" w:rsidRDefault="00E830C9" w:rsidP="00D264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Przez działkę 3065</w:t>
      </w:r>
      <w:r w:rsidR="00D2646B">
        <w:rPr>
          <w:rFonts w:asciiTheme="minorHAnsi" w:hAnsiTheme="minorHAnsi" w:cs="Helvetica"/>
          <w:color w:val="000000"/>
        </w:rPr>
        <w:t xml:space="preserve"> w Rymanowie</w:t>
      </w:r>
      <w:r>
        <w:rPr>
          <w:rFonts w:asciiTheme="minorHAnsi" w:hAnsiTheme="minorHAnsi" w:cs="Helvetica"/>
          <w:color w:val="000000"/>
        </w:rPr>
        <w:t xml:space="preserve"> przebiega sześciootworowa kanalizacja telekomunikacyjna. Kanalizacja koliduje z planowaną rozbudową budynku domu kultury.</w:t>
      </w:r>
      <w:r w:rsidRPr="000E59FC">
        <w:rPr>
          <w:rFonts w:asciiTheme="minorHAnsi" w:hAnsiTheme="minorHAnsi" w:cs="Helvetica"/>
          <w:color w:val="000000"/>
        </w:rPr>
        <w:t xml:space="preserve"> </w:t>
      </w:r>
    </w:p>
    <w:p w:rsidR="00D771A9" w:rsidRPr="000E59FC" w:rsidRDefault="00D771A9" w:rsidP="00D771A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  <w:r w:rsidRPr="000E59FC">
        <w:rPr>
          <w:rFonts w:asciiTheme="minorHAnsi" w:hAnsiTheme="minorHAnsi" w:cs="Helvetica-Bold"/>
          <w:b/>
          <w:bCs/>
          <w:color w:val="000000"/>
        </w:rPr>
        <w:t>3.2. Przedmiot projektu i lokalizacja robót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</w:p>
    <w:p w:rsidR="0018659F" w:rsidRDefault="00D771A9" w:rsidP="004077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/>
        </w:rPr>
      </w:pPr>
      <w:r w:rsidRPr="000E59FC">
        <w:rPr>
          <w:rFonts w:asciiTheme="minorHAnsi" w:hAnsiTheme="minorHAnsi" w:cs="Helvetica"/>
          <w:color w:val="000000"/>
        </w:rPr>
        <w:t>Przedmiotem projektu jest budowa kanalizacji telekomunikacyjnej</w:t>
      </w:r>
      <w:r w:rsidR="00E830C9">
        <w:rPr>
          <w:rFonts w:asciiTheme="minorHAnsi" w:hAnsiTheme="minorHAnsi" w:cs="Helvetica"/>
          <w:color w:val="000000"/>
        </w:rPr>
        <w:t xml:space="preserve"> sześciootworowej, poza obrębem projektowanego budynku</w:t>
      </w:r>
      <w:r w:rsidRPr="000E59FC">
        <w:rPr>
          <w:rFonts w:asciiTheme="minorHAnsi" w:hAnsiTheme="minorHAnsi"/>
        </w:rPr>
        <w:t>.</w:t>
      </w:r>
      <w:r w:rsidR="00E830C9">
        <w:rPr>
          <w:rFonts w:asciiTheme="minorHAnsi" w:hAnsiTheme="minorHAnsi"/>
        </w:rPr>
        <w:t xml:space="preserve"> Kanalizację należy wykonać zgodnie z dołączonym do projektu planem zagospodarowania terenu. Kanalizację wykonać jako sześciootworową.</w:t>
      </w:r>
      <w:r w:rsidR="00D2646B">
        <w:rPr>
          <w:rFonts w:asciiTheme="minorHAnsi" w:hAnsiTheme="minorHAnsi"/>
        </w:rPr>
        <w:t xml:space="preserve"> Wszystkie prace będą wykonywane na działce 3065 należącej do Inwestora przebudowy. </w:t>
      </w:r>
    </w:p>
    <w:p w:rsidR="0018659F" w:rsidRDefault="0018659F" w:rsidP="004077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kanalizacji </w:t>
      </w:r>
      <w:r w:rsidR="00430E5B">
        <w:rPr>
          <w:rFonts w:asciiTheme="minorHAnsi" w:hAnsiTheme="minorHAnsi"/>
        </w:rPr>
        <w:t>prowadzone</w:t>
      </w:r>
      <w:r>
        <w:rPr>
          <w:rFonts w:asciiTheme="minorHAnsi" w:hAnsiTheme="minorHAnsi"/>
        </w:rPr>
        <w:t xml:space="preserve"> są światłowody:</w:t>
      </w:r>
    </w:p>
    <w:p w:rsidR="00D771A9" w:rsidRDefault="00430E5B" w:rsidP="00266D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OKO 53042 relacji Rymanów – Sieniawa</w:t>
      </w:r>
      <w:r w:rsidR="00F42F5A">
        <w:rPr>
          <w:rFonts w:asciiTheme="minorHAnsi" w:hAnsiTheme="minorHAnsi" w:cs="Helvetica"/>
          <w:color w:val="000000"/>
        </w:rPr>
        <w:t xml:space="preserve"> – typu: </w:t>
      </w:r>
      <w:r w:rsidR="00266D98" w:rsidRPr="00266D98">
        <w:rPr>
          <w:rFonts w:asciiTheme="minorHAnsi" w:hAnsiTheme="minorHAnsi" w:cs="Helvetica"/>
          <w:color w:val="000000"/>
        </w:rPr>
        <w:t>Z-</w:t>
      </w:r>
      <w:proofErr w:type="spellStart"/>
      <w:r w:rsidR="00266D98" w:rsidRPr="00266D98">
        <w:rPr>
          <w:rFonts w:asciiTheme="minorHAnsi" w:hAnsiTheme="minorHAnsi" w:cs="Helvetica"/>
          <w:color w:val="000000"/>
        </w:rPr>
        <w:t>XOTKtd</w:t>
      </w:r>
      <w:proofErr w:type="spellEnd"/>
      <w:r w:rsidR="00266D98" w:rsidRPr="00266D98">
        <w:rPr>
          <w:rFonts w:asciiTheme="minorHAnsi" w:hAnsiTheme="minorHAnsi" w:cs="Helvetica"/>
          <w:color w:val="000000"/>
        </w:rPr>
        <w:t xml:space="preserve"> 16J2B(2x8)CO OTO Lublin</w:t>
      </w:r>
    </w:p>
    <w:p w:rsidR="00430E5B" w:rsidRDefault="00430E5B" w:rsidP="00266D9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OKD 614 relacji Krosno – Sanok</w:t>
      </w:r>
      <w:r w:rsidR="00F42F5A">
        <w:rPr>
          <w:rFonts w:asciiTheme="minorHAnsi" w:hAnsiTheme="minorHAnsi" w:cs="Helvetica"/>
          <w:color w:val="000000"/>
        </w:rPr>
        <w:t xml:space="preserve"> – typu: </w:t>
      </w:r>
      <w:proofErr w:type="spellStart"/>
      <w:r w:rsidR="00266D98" w:rsidRPr="00266D98">
        <w:rPr>
          <w:rFonts w:asciiTheme="minorHAnsi" w:hAnsiTheme="minorHAnsi" w:cs="Helvetica"/>
          <w:color w:val="000000"/>
        </w:rPr>
        <w:t>XOTKtdD</w:t>
      </w:r>
      <w:proofErr w:type="spellEnd"/>
      <w:r w:rsidR="00266D98" w:rsidRPr="00266D98">
        <w:rPr>
          <w:rFonts w:asciiTheme="minorHAnsi" w:hAnsiTheme="minorHAnsi" w:cs="Helvetica"/>
          <w:color w:val="000000"/>
        </w:rPr>
        <w:t xml:space="preserve"> 16Jm/6 </w:t>
      </w:r>
      <w:proofErr w:type="spellStart"/>
      <w:r w:rsidR="00266D98" w:rsidRPr="00266D98">
        <w:rPr>
          <w:rFonts w:asciiTheme="minorHAnsi" w:hAnsiTheme="minorHAnsi" w:cs="Helvetica"/>
          <w:color w:val="000000"/>
        </w:rPr>
        <w:t>pirelli</w:t>
      </w:r>
      <w:proofErr w:type="spellEnd"/>
    </w:p>
    <w:p w:rsidR="00430E5B" w:rsidRDefault="00430E5B" w:rsidP="00430E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 xml:space="preserve">Światłowody prowadzone są w kanalizacji wtórnej fi 32. </w:t>
      </w:r>
    </w:p>
    <w:p w:rsidR="00430E5B" w:rsidRPr="00430E5B" w:rsidRDefault="00430E5B" w:rsidP="00430E5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Default="00D771A9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</w:p>
    <w:p w:rsidR="005F4E50" w:rsidRPr="000E59FC" w:rsidRDefault="005F4E50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b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  <w:r w:rsidRPr="000E59FC">
        <w:rPr>
          <w:rFonts w:asciiTheme="minorHAnsi" w:hAnsiTheme="minorHAnsi" w:cs="Helvetica-Bold"/>
          <w:b/>
          <w:bCs/>
          <w:color w:val="000000"/>
        </w:rPr>
        <w:lastRenderedPageBreak/>
        <w:t>3.3. Zakres rzeczowy przebudowy: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 xml:space="preserve">Budowa kanalizacji </w:t>
      </w:r>
      <w:r w:rsidR="00E830C9">
        <w:rPr>
          <w:rFonts w:asciiTheme="minorHAnsi" w:hAnsiTheme="minorHAnsi" w:cs="Helvetica"/>
          <w:color w:val="000000"/>
        </w:rPr>
        <w:t>sześcio</w:t>
      </w:r>
      <w:r w:rsidRPr="000E59FC">
        <w:rPr>
          <w:rFonts w:asciiTheme="minorHAnsi" w:hAnsiTheme="minorHAnsi" w:cs="Helvetica"/>
          <w:color w:val="000000"/>
        </w:rPr>
        <w:t>otworowej RHDPE φ110 na odcinku l=</w:t>
      </w:r>
      <w:r w:rsidR="00407718">
        <w:rPr>
          <w:rFonts w:asciiTheme="minorHAnsi" w:hAnsiTheme="minorHAnsi" w:cs="Helvetica"/>
          <w:color w:val="000000"/>
        </w:rPr>
        <w:t>95</w:t>
      </w:r>
      <w:r w:rsidRPr="000E59FC">
        <w:rPr>
          <w:rFonts w:asciiTheme="minorHAnsi" w:hAnsiTheme="minorHAnsi" w:cs="Helvetica"/>
          <w:color w:val="000000"/>
        </w:rPr>
        <w:t>m.</w:t>
      </w:r>
    </w:p>
    <w:p w:rsidR="00D771A9" w:rsidRDefault="00D771A9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Budowa studni kanalizacji telekomunikacyjnej typu SK</w:t>
      </w:r>
      <w:r w:rsidR="00E830C9">
        <w:rPr>
          <w:rFonts w:asciiTheme="minorHAnsi" w:hAnsiTheme="minorHAnsi" w:cs="Helvetica"/>
          <w:color w:val="000000"/>
        </w:rPr>
        <w:t>0</w:t>
      </w:r>
      <w:r w:rsidRPr="000E59FC">
        <w:rPr>
          <w:rFonts w:asciiTheme="minorHAnsi" w:hAnsiTheme="minorHAnsi" w:cs="Helvetica"/>
          <w:color w:val="000000"/>
        </w:rPr>
        <w:t>-</w:t>
      </w:r>
      <w:r w:rsidR="00E830C9">
        <w:rPr>
          <w:rFonts w:asciiTheme="minorHAnsi" w:hAnsiTheme="minorHAnsi" w:cs="Helvetica"/>
          <w:color w:val="000000"/>
        </w:rPr>
        <w:t>4</w:t>
      </w:r>
      <w:r w:rsidR="00407718">
        <w:rPr>
          <w:rFonts w:asciiTheme="minorHAnsi" w:hAnsiTheme="minorHAnsi" w:cs="Helvetica"/>
          <w:color w:val="000000"/>
        </w:rPr>
        <w:t xml:space="preserve"> 4</w:t>
      </w:r>
      <w:r w:rsidRPr="000E59FC">
        <w:rPr>
          <w:rFonts w:asciiTheme="minorHAnsi" w:hAnsiTheme="minorHAnsi" w:cs="Helvetica"/>
          <w:color w:val="000000"/>
        </w:rPr>
        <w:t>szt.</w:t>
      </w:r>
    </w:p>
    <w:p w:rsidR="00430E5B" w:rsidRPr="000E59FC" w:rsidRDefault="00430E5B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 xml:space="preserve">Wymiana istniejącej nakrywy na wzmocnioną. </w:t>
      </w:r>
    </w:p>
    <w:p w:rsidR="00D771A9" w:rsidRPr="000E59FC" w:rsidRDefault="00D771A9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 xml:space="preserve">Wykonanie </w:t>
      </w:r>
      <w:r w:rsidR="00407718">
        <w:rPr>
          <w:rFonts w:asciiTheme="minorHAnsi" w:hAnsiTheme="minorHAnsi" w:cs="Helvetica"/>
          <w:color w:val="000000"/>
        </w:rPr>
        <w:t>wewnętrznego rurarzu w budynku</w:t>
      </w:r>
      <w:r w:rsidR="00430E5B">
        <w:rPr>
          <w:rFonts w:asciiTheme="minorHAnsi" w:hAnsiTheme="minorHAnsi" w:cs="Helvetica"/>
          <w:color w:val="000000"/>
        </w:rPr>
        <w:t xml:space="preserve"> projektowanego domu kultury</w:t>
      </w:r>
      <w:r w:rsidRPr="000E59FC">
        <w:rPr>
          <w:rFonts w:asciiTheme="minorHAnsi" w:hAnsiTheme="minorHAnsi" w:cs="Helvetica"/>
          <w:color w:val="000000"/>
        </w:rPr>
        <w:t>.</w:t>
      </w:r>
    </w:p>
    <w:p w:rsidR="00D771A9" w:rsidRPr="000E59FC" w:rsidRDefault="00407718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Likwidacja istniejącej kanalizacji na odcinku l=66m</w:t>
      </w:r>
      <w:r w:rsidR="00D771A9" w:rsidRPr="000E59FC">
        <w:rPr>
          <w:rFonts w:asciiTheme="minorHAnsi" w:hAnsiTheme="minorHAnsi"/>
          <w:color w:val="000000"/>
        </w:rPr>
        <w:t>.</w:t>
      </w:r>
    </w:p>
    <w:p w:rsidR="00D771A9" w:rsidRPr="00430E5B" w:rsidRDefault="00D771A9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/>
          <w:color w:val="000000"/>
        </w:rPr>
        <w:t xml:space="preserve">Zabezpieczenie wejścia do budynku. </w:t>
      </w:r>
    </w:p>
    <w:p w:rsidR="00430E5B" w:rsidRDefault="00430E5B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Demontaż światłowodów na odcinku 165m</w:t>
      </w:r>
    </w:p>
    <w:p w:rsidR="00430E5B" w:rsidRDefault="00430E5B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Montaż muf kablowych w studni AD006.</w:t>
      </w:r>
    </w:p>
    <w:p w:rsidR="00430E5B" w:rsidRPr="000E59FC" w:rsidRDefault="00F42F5A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Wciąganie światłowodu do kanalizacji.</w:t>
      </w:r>
    </w:p>
    <w:p w:rsidR="00D771A9" w:rsidRPr="000E59FC" w:rsidRDefault="00D771A9" w:rsidP="003E407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>Badania linii i pomiary.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  <w:r w:rsidRPr="000E59FC">
        <w:rPr>
          <w:rFonts w:asciiTheme="minorHAnsi" w:hAnsiTheme="minorHAnsi" w:cs="Helvetica-Bold"/>
          <w:b/>
          <w:bCs/>
          <w:color w:val="000000"/>
        </w:rPr>
        <w:t>4. Opis techniczny.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  <w:color w:val="000000"/>
        </w:rPr>
      </w:pPr>
      <w:r w:rsidRPr="000E59FC">
        <w:rPr>
          <w:rFonts w:asciiTheme="minorHAnsi" w:hAnsiTheme="minorHAnsi" w:cs="Helvetica"/>
          <w:b/>
          <w:color w:val="000000"/>
        </w:rPr>
        <w:t xml:space="preserve">4.1. Szczegółowe rozwiązania techniczne budowy przyłącza. 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4077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  <w:r w:rsidRPr="000E59FC">
        <w:rPr>
          <w:rFonts w:asciiTheme="minorHAnsi" w:hAnsiTheme="minorHAnsi" w:cs="Helvetica"/>
          <w:color w:val="000000"/>
        </w:rPr>
        <w:t xml:space="preserve">Do istniejącej studni </w:t>
      </w:r>
      <w:r w:rsidR="00407718">
        <w:rPr>
          <w:rFonts w:asciiTheme="minorHAnsi" w:hAnsiTheme="minorHAnsi" w:cs="Helvetica"/>
          <w:color w:val="000000"/>
        </w:rPr>
        <w:t>AD006 należy poprowadzić nową kanalizację, i połączyć nią studnię AD004. Kanalizację wykonać jako sześciootworową</w:t>
      </w:r>
      <w:r w:rsidRPr="000E59FC">
        <w:rPr>
          <w:rFonts w:asciiTheme="minorHAnsi" w:hAnsiTheme="minorHAnsi" w:cs="Helvetica"/>
          <w:color w:val="000000"/>
        </w:rPr>
        <w:t>.</w:t>
      </w:r>
      <w:r w:rsidR="00407718">
        <w:rPr>
          <w:rFonts w:asciiTheme="minorHAnsi" w:hAnsiTheme="minorHAnsi" w:cs="Helvetica"/>
          <w:color w:val="000000"/>
        </w:rPr>
        <w:t xml:space="preserve"> Od studni AD006/2 wyprowadzić przyłącz do budynku.</w:t>
      </w:r>
      <w:r w:rsidRPr="000E59FC">
        <w:rPr>
          <w:rFonts w:asciiTheme="minorHAnsi" w:hAnsiTheme="minorHAnsi" w:cs="Helvetica"/>
          <w:color w:val="000000"/>
        </w:rPr>
        <w:t xml:space="preserve"> </w:t>
      </w:r>
      <w:r w:rsidR="00407718">
        <w:rPr>
          <w:rFonts w:asciiTheme="minorHAnsi" w:hAnsiTheme="minorHAnsi" w:cs="Helvetica"/>
          <w:color w:val="000000"/>
        </w:rPr>
        <w:t>Wszystkie studnie</w:t>
      </w:r>
      <w:r w:rsidRPr="000E59FC">
        <w:rPr>
          <w:rFonts w:asciiTheme="minorHAnsi" w:hAnsiTheme="minorHAnsi" w:cs="Helvetica"/>
          <w:color w:val="000000"/>
        </w:rPr>
        <w:t xml:space="preserve"> należy </w:t>
      </w:r>
      <w:r w:rsidRPr="000E59FC">
        <w:rPr>
          <w:rFonts w:asciiTheme="minorHAnsi" w:hAnsiTheme="minorHAnsi"/>
          <w:bCs/>
        </w:rPr>
        <w:t>wyposażyć w</w:t>
      </w:r>
      <w:r w:rsidRPr="000E59FC">
        <w:rPr>
          <w:rFonts w:asciiTheme="minorHAnsi" w:hAnsiTheme="minorHAnsi" w:cs="Arial"/>
        </w:rPr>
        <w:t xml:space="preserve"> </w:t>
      </w:r>
      <w:r w:rsidRPr="000E59FC">
        <w:rPr>
          <w:rFonts w:asciiTheme="minorHAnsi" w:hAnsiTheme="minorHAnsi"/>
          <w:bCs/>
        </w:rPr>
        <w:t xml:space="preserve">pokrywę zewnętrzną, z układem zasuwowo-ryglowym, blokowanym zamkiem typu </w:t>
      </w:r>
      <w:proofErr w:type="spellStart"/>
      <w:r w:rsidRPr="000E59FC">
        <w:rPr>
          <w:rFonts w:asciiTheme="minorHAnsi" w:hAnsiTheme="minorHAnsi"/>
          <w:bCs/>
        </w:rPr>
        <w:t>Abloy</w:t>
      </w:r>
      <w:proofErr w:type="spellEnd"/>
      <w:r w:rsidRPr="000E59FC">
        <w:rPr>
          <w:rFonts w:asciiTheme="minorHAnsi" w:hAnsiTheme="minorHAnsi"/>
          <w:bCs/>
        </w:rPr>
        <w:t xml:space="preserve"> oraz przystosowaną do zamontowania czujników systemu elektronicznego monitorowania elementów sieci.</w:t>
      </w:r>
      <w:r w:rsidRPr="000E59FC">
        <w:rPr>
          <w:rFonts w:asciiTheme="minorHAnsi" w:hAnsiTheme="minorHAnsi" w:cs="Helvetica"/>
          <w:color w:val="000000"/>
        </w:rPr>
        <w:t xml:space="preserve"> Studnie należy zlokalizować w minimalnej odległości od budynku wynoszącej 1 metr. Do nowo projektowanej i istniejącej kanalizacji telekomunikacyjnej </w:t>
      </w:r>
      <w:r w:rsidR="00407718">
        <w:rPr>
          <w:rFonts w:asciiTheme="minorHAnsi" w:hAnsiTheme="minorHAnsi" w:cs="Helvetica"/>
          <w:color w:val="000000"/>
        </w:rPr>
        <w:t>należy poprowadzić kanalizację wtórną złożoną z 4 rur HDPE32. Do tak wykonanej kanalizacji należy wprowadzić kabel światłowodowy Z-</w:t>
      </w:r>
      <w:proofErr w:type="spellStart"/>
      <w:r w:rsidR="00407718">
        <w:rPr>
          <w:rFonts w:asciiTheme="minorHAnsi" w:hAnsiTheme="minorHAnsi" w:cs="Helvetica"/>
          <w:color w:val="000000"/>
        </w:rPr>
        <w:t>XOTKtd</w:t>
      </w:r>
      <w:proofErr w:type="spellEnd"/>
      <w:r w:rsidR="00407718">
        <w:rPr>
          <w:rFonts w:asciiTheme="minorHAnsi" w:hAnsiTheme="minorHAnsi" w:cs="Helvetica"/>
          <w:color w:val="000000"/>
        </w:rPr>
        <w:t xml:space="preserve"> 126J2B(2x8)CO</w:t>
      </w:r>
      <w:r w:rsidR="00266D98">
        <w:rPr>
          <w:rFonts w:asciiTheme="minorHAnsi" w:hAnsiTheme="minorHAnsi" w:cs="Helvetica"/>
          <w:color w:val="000000"/>
        </w:rPr>
        <w:t xml:space="preserve"> i </w:t>
      </w:r>
      <w:proofErr w:type="spellStart"/>
      <w:r w:rsidR="00266D98" w:rsidRPr="00266D98">
        <w:rPr>
          <w:rFonts w:asciiTheme="minorHAnsi" w:hAnsiTheme="minorHAnsi" w:cs="Helvetica"/>
          <w:color w:val="000000"/>
        </w:rPr>
        <w:t>XOTKtdD</w:t>
      </w:r>
      <w:proofErr w:type="spellEnd"/>
      <w:r w:rsidR="00266D98" w:rsidRPr="00266D98">
        <w:rPr>
          <w:rFonts w:asciiTheme="minorHAnsi" w:hAnsiTheme="minorHAnsi" w:cs="Helvetica"/>
          <w:color w:val="000000"/>
        </w:rPr>
        <w:t xml:space="preserve"> 16Jm/6 </w:t>
      </w:r>
      <w:proofErr w:type="spellStart"/>
      <w:r w:rsidR="00266D98" w:rsidRPr="00266D98">
        <w:rPr>
          <w:rFonts w:asciiTheme="minorHAnsi" w:hAnsiTheme="minorHAnsi" w:cs="Helvetica"/>
          <w:color w:val="000000"/>
        </w:rPr>
        <w:t>pirelli</w:t>
      </w:r>
      <w:proofErr w:type="spellEnd"/>
      <w:r w:rsidR="00407718">
        <w:rPr>
          <w:rFonts w:asciiTheme="minorHAnsi" w:hAnsiTheme="minorHAnsi" w:cs="Helvetica"/>
          <w:color w:val="000000"/>
        </w:rPr>
        <w:t>. Kabel połączyć i istniejącym za pomocą muf światłowodowych FOSC 100 B/H.</w:t>
      </w:r>
      <w:r w:rsidR="00F42F5A">
        <w:rPr>
          <w:rFonts w:asciiTheme="minorHAnsi" w:hAnsiTheme="minorHAnsi" w:cs="Helvetica"/>
          <w:color w:val="000000"/>
        </w:rPr>
        <w:t xml:space="preserve"> Kable prowadzić w rurach </w:t>
      </w:r>
      <w:r w:rsidR="00266D98">
        <w:rPr>
          <w:rFonts w:asciiTheme="minorHAnsi" w:hAnsiTheme="minorHAnsi" w:cs="Helvetica"/>
          <w:color w:val="000000"/>
        </w:rPr>
        <w:t>kanalizacji wtórnej zgodnie z dołączonym rysunkiem. Po zakończeniu należy wykonać pomiary optyczne linii i sporządzić dokumentację powykonawczą.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"/>
          <w:b/>
          <w:bCs/>
          <w:color w:val="000000"/>
        </w:rPr>
      </w:pPr>
      <w:r w:rsidRPr="000E59FC">
        <w:rPr>
          <w:rFonts w:asciiTheme="minorHAnsi" w:hAnsiTheme="minorHAnsi" w:cs="Helvetica-Bold"/>
          <w:b/>
          <w:bCs/>
          <w:color w:val="000000"/>
        </w:rPr>
        <w:t>4.2. Rodzaj studni kablowych.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407718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t>Studnia kablowa typu SKO</w:t>
      </w:r>
      <w:r w:rsidR="00D771A9" w:rsidRPr="000E59FC">
        <w:rPr>
          <w:rFonts w:asciiTheme="minorHAnsi" w:hAnsiTheme="minorHAnsi" w:cs="Helvetica"/>
          <w:color w:val="000000"/>
        </w:rPr>
        <w:t>-</w:t>
      </w:r>
      <w:r>
        <w:rPr>
          <w:rFonts w:asciiTheme="minorHAnsi" w:hAnsiTheme="minorHAnsi" w:cs="Helvetica"/>
          <w:color w:val="000000"/>
        </w:rPr>
        <w:t>4</w:t>
      </w:r>
      <w:r w:rsidR="00D771A9" w:rsidRPr="000E59FC">
        <w:rPr>
          <w:rFonts w:asciiTheme="minorHAnsi" w:hAnsiTheme="minorHAnsi" w:cs="Helvetica"/>
          <w:color w:val="000000"/>
        </w:rPr>
        <w:t xml:space="preserve"> wykonana powinny by</w:t>
      </w:r>
      <w:r w:rsidR="00D771A9" w:rsidRPr="000E59FC">
        <w:rPr>
          <w:rFonts w:asciiTheme="minorHAnsi" w:hAnsiTheme="minorHAnsi" w:cs="TTE169DA88t00"/>
          <w:color w:val="000000"/>
        </w:rPr>
        <w:t xml:space="preserve">ć </w:t>
      </w:r>
      <w:r w:rsidR="00D771A9" w:rsidRPr="000E59FC">
        <w:rPr>
          <w:rFonts w:asciiTheme="minorHAnsi" w:hAnsiTheme="minorHAnsi" w:cs="Helvetica"/>
          <w:color w:val="000000"/>
        </w:rPr>
        <w:t>w formie prefabrykatów do składania, o tak ukształtowanych powierzchniach stykowych, aby umo</w:t>
      </w:r>
      <w:r w:rsidR="00D771A9" w:rsidRPr="000E59FC">
        <w:rPr>
          <w:rFonts w:asciiTheme="minorHAnsi" w:hAnsiTheme="minorHAnsi" w:cs="TTE169DA88t00"/>
          <w:color w:val="000000"/>
        </w:rPr>
        <w:t>ż</w:t>
      </w:r>
      <w:r w:rsidR="00D771A9" w:rsidRPr="000E59FC">
        <w:rPr>
          <w:rFonts w:asciiTheme="minorHAnsi" w:hAnsiTheme="minorHAnsi" w:cs="Helvetica"/>
          <w:color w:val="000000"/>
        </w:rPr>
        <w:t>liwiały prawidłowy i szczelny montaż</w:t>
      </w:r>
      <w:r w:rsidR="00D771A9" w:rsidRPr="000E59FC">
        <w:rPr>
          <w:rFonts w:asciiTheme="minorHAnsi" w:hAnsiTheme="minorHAnsi" w:cs="TTE169DA88t00"/>
          <w:color w:val="000000"/>
        </w:rPr>
        <w:t xml:space="preserve"> </w:t>
      </w:r>
      <w:r w:rsidR="00D771A9" w:rsidRPr="000E59FC">
        <w:rPr>
          <w:rFonts w:asciiTheme="minorHAnsi" w:hAnsiTheme="minorHAnsi" w:cs="Helvetica"/>
          <w:color w:val="000000"/>
        </w:rPr>
        <w:t>elementów. Na powierzchni prefabrykatów nie mog</w:t>
      </w:r>
      <w:r w:rsidR="00D771A9" w:rsidRPr="000E59FC">
        <w:rPr>
          <w:rFonts w:asciiTheme="minorHAnsi" w:hAnsiTheme="minorHAnsi" w:cs="TTE169DA88t00"/>
          <w:color w:val="000000"/>
        </w:rPr>
        <w:t xml:space="preserve">ą </w:t>
      </w:r>
      <w:r w:rsidR="00D771A9" w:rsidRPr="000E59FC">
        <w:rPr>
          <w:rFonts w:asciiTheme="minorHAnsi" w:hAnsiTheme="minorHAnsi" w:cs="Helvetica"/>
          <w:color w:val="000000"/>
        </w:rPr>
        <w:t>wyst</w:t>
      </w:r>
      <w:r w:rsidR="00D771A9" w:rsidRPr="000E59FC">
        <w:rPr>
          <w:rFonts w:asciiTheme="minorHAnsi" w:hAnsiTheme="minorHAnsi" w:cs="TTE169DA88t00"/>
          <w:color w:val="000000"/>
        </w:rPr>
        <w:t>ę</w:t>
      </w:r>
      <w:r w:rsidR="00D771A9" w:rsidRPr="000E59FC">
        <w:rPr>
          <w:rFonts w:asciiTheme="minorHAnsi" w:hAnsiTheme="minorHAnsi" w:cs="Helvetica"/>
          <w:color w:val="000000"/>
        </w:rPr>
        <w:t>powa</w:t>
      </w:r>
      <w:r w:rsidR="00D771A9" w:rsidRPr="000E59FC">
        <w:rPr>
          <w:rFonts w:asciiTheme="minorHAnsi" w:hAnsiTheme="minorHAnsi" w:cs="TTE169DA88t00"/>
          <w:color w:val="000000"/>
        </w:rPr>
        <w:t xml:space="preserve">ć </w:t>
      </w:r>
      <w:r w:rsidR="00D771A9" w:rsidRPr="000E59FC">
        <w:rPr>
          <w:rFonts w:asciiTheme="minorHAnsi" w:hAnsiTheme="minorHAnsi" w:cs="Helvetica"/>
          <w:color w:val="000000"/>
        </w:rPr>
        <w:t>pr</w:t>
      </w:r>
      <w:r w:rsidR="00D771A9" w:rsidRPr="000E59FC">
        <w:rPr>
          <w:rFonts w:asciiTheme="minorHAnsi" w:hAnsiTheme="minorHAnsi" w:cs="TTE169DA88t00"/>
          <w:color w:val="000000"/>
        </w:rPr>
        <w:t>ę</w:t>
      </w:r>
      <w:r w:rsidR="00D771A9" w:rsidRPr="000E59FC">
        <w:rPr>
          <w:rFonts w:asciiTheme="minorHAnsi" w:hAnsiTheme="minorHAnsi" w:cs="Helvetica"/>
          <w:color w:val="000000"/>
        </w:rPr>
        <w:t>ty uzbrojenia, zewn</w:t>
      </w:r>
      <w:r w:rsidR="00D771A9" w:rsidRPr="000E59FC">
        <w:rPr>
          <w:rFonts w:asciiTheme="minorHAnsi" w:hAnsiTheme="minorHAnsi" w:cs="TTE169DA88t00"/>
          <w:color w:val="000000"/>
        </w:rPr>
        <w:t>ę</w:t>
      </w:r>
      <w:r w:rsidR="00D771A9" w:rsidRPr="000E59FC">
        <w:rPr>
          <w:rFonts w:asciiTheme="minorHAnsi" w:hAnsiTheme="minorHAnsi" w:cs="Helvetica"/>
          <w:color w:val="000000"/>
        </w:rPr>
        <w:t>trzne powierzchnie powinny by</w:t>
      </w:r>
      <w:r w:rsidR="00D771A9" w:rsidRPr="000E59FC">
        <w:rPr>
          <w:rFonts w:asciiTheme="minorHAnsi" w:hAnsiTheme="minorHAnsi" w:cs="TTE169DA88t00"/>
          <w:color w:val="000000"/>
        </w:rPr>
        <w:t xml:space="preserve">ć </w:t>
      </w:r>
      <w:r w:rsidR="00D771A9" w:rsidRPr="000E59FC">
        <w:rPr>
          <w:rFonts w:asciiTheme="minorHAnsi" w:hAnsiTheme="minorHAnsi" w:cs="Helvetica"/>
          <w:color w:val="000000"/>
        </w:rPr>
        <w:t>równomiernie pokryte bitumiczn</w:t>
      </w:r>
      <w:r w:rsidR="00D771A9" w:rsidRPr="000E59FC">
        <w:rPr>
          <w:rFonts w:asciiTheme="minorHAnsi" w:hAnsiTheme="minorHAnsi" w:cs="TTE169DA88t00"/>
          <w:color w:val="000000"/>
        </w:rPr>
        <w:t xml:space="preserve">a </w:t>
      </w:r>
      <w:r w:rsidR="00D771A9" w:rsidRPr="000E59FC">
        <w:rPr>
          <w:rFonts w:asciiTheme="minorHAnsi" w:hAnsiTheme="minorHAnsi" w:cs="Helvetica"/>
          <w:color w:val="000000"/>
        </w:rPr>
        <w:t>mas</w:t>
      </w:r>
      <w:r w:rsidR="00D771A9" w:rsidRPr="000E59FC">
        <w:rPr>
          <w:rFonts w:asciiTheme="minorHAnsi" w:hAnsiTheme="minorHAnsi" w:cs="TTE169DA88t00"/>
          <w:color w:val="000000"/>
        </w:rPr>
        <w:t xml:space="preserve">a </w:t>
      </w:r>
      <w:r w:rsidR="00D771A9" w:rsidRPr="000E59FC">
        <w:rPr>
          <w:rFonts w:asciiTheme="minorHAnsi" w:hAnsiTheme="minorHAnsi" w:cs="Helvetica"/>
          <w:color w:val="000000"/>
        </w:rPr>
        <w:t>izolacyjn</w:t>
      </w:r>
      <w:r w:rsidR="00D771A9" w:rsidRPr="000E59FC">
        <w:rPr>
          <w:rFonts w:asciiTheme="minorHAnsi" w:hAnsiTheme="minorHAnsi" w:cs="TTE169DA88t00"/>
          <w:color w:val="000000"/>
        </w:rPr>
        <w:t>a</w:t>
      </w:r>
      <w:r w:rsidR="00D771A9" w:rsidRPr="000E59FC">
        <w:rPr>
          <w:rFonts w:asciiTheme="minorHAnsi" w:hAnsiTheme="minorHAnsi" w:cs="Helvetica"/>
          <w:color w:val="000000"/>
        </w:rPr>
        <w:t>, rury kanalizacji pierwotnej wprowadzone powinny by</w:t>
      </w:r>
      <w:r w:rsidR="00D771A9" w:rsidRPr="000E59FC">
        <w:rPr>
          <w:rFonts w:asciiTheme="minorHAnsi" w:hAnsiTheme="minorHAnsi" w:cs="TTE169DA88t00"/>
          <w:color w:val="000000"/>
        </w:rPr>
        <w:t xml:space="preserve">ć </w:t>
      </w:r>
      <w:r w:rsidR="00D771A9" w:rsidRPr="000E59FC">
        <w:rPr>
          <w:rFonts w:asciiTheme="minorHAnsi" w:hAnsiTheme="minorHAnsi" w:cs="Helvetica"/>
          <w:color w:val="000000"/>
        </w:rPr>
        <w:t>równo z powierzchni</w:t>
      </w:r>
      <w:r w:rsidR="00D771A9" w:rsidRPr="000E59FC">
        <w:rPr>
          <w:rFonts w:asciiTheme="minorHAnsi" w:hAnsiTheme="minorHAnsi" w:cs="TTE169DA88t00"/>
          <w:color w:val="000000"/>
        </w:rPr>
        <w:t xml:space="preserve">ą </w:t>
      </w:r>
      <w:r w:rsidR="00D771A9" w:rsidRPr="000E59FC">
        <w:rPr>
          <w:rFonts w:asciiTheme="minorHAnsi" w:hAnsiTheme="minorHAnsi" w:cs="Helvetica"/>
          <w:color w:val="000000"/>
        </w:rPr>
        <w:t>gardła, miejsca styku wypełni</w:t>
      </w:r>
      <w:r w:rsidR="00D771A9" w:rsidRPr="000E59FC">
        <w:rPr>
          <w:rFonts w:asciiTheme="minorHAnsi" w:hAnsiTheme="minorHAnsi" w:cs="TTE169DA88t00"/>
          <w:color w:val="000000"/>
        </w:rPr>
        <w:t xml:space="preserve">ć </w:t>
      </w:r>
      <w:r w:rsidR="00D771A9" w:rsidRPr="000E59FC">
        <w:rPr>
          <w:rFonts w:asciiTheme="minorHAnsi" w:hAnsiTheme="minorHAnsi" w:cs="Helvetica"/>
          <w:color w:val="000000"/>
        </w:rPr>
        <w:t>nale</w:t>
      </w:r>
      <w:r w:rsidR="00D771A9" w:rsidRPr="000E59FC">
        <w:rPr>
          <w:rFonts w:asciiTheme="minorHAnsi" w:hAnsiTheme="minorHAnsi" w:cs="TTE169DA88t00"/>
          <w:color w:val="000000"/>
        </w:rPr>
        <w:t>ż</w:t>
      </w:r>
      <w:r w:rsidR="00D771A9" w:rsidRPr="000E59FC">
        <w:rPr>
          <w:rFonts w:asciiTheme="minorHAnsi" w:hAnsiTheme="minorHAnsi" w:cs="Helvetica"/>
          <w:color w:val="000000"/>
        </w:rPr>
        <w:t>y mas</w:t>
      </w:r>
      <w:r w:rsidR="00D771A9" w:rsidRPr="000E59FC">
        <w:rPr>
          <w:rFonts w:asciiTheme="minorHAnsi" w:hAnsiTheme="minorHAnsi" w:cs="TTE169DA88t00"/>
          <w:color w:val="000000"/>
        </w:rPr>
        <w:t xml:space="preserve">a </w:t>
      </w:r>
      <w:r w:rsidR="00D771A9" w:rsidRPr="000E59FC">
        <w:rPr>
          <w:rFonts w:asciiTheme="minorHAnsi" w:hAnsiTheme="minorHAnsi" w:cs="Helvetica"/>
          <w:color w:val="000000"/>
        </w:rPr>
        <w:t>betonow</w:t>
      </w:r>
      <w:r w:rsidR="00D771A9" w:rsidRPr="000E59FC">
        <w:rPr>
          <w:rFonts w:asciiTheme="minorHAnsi" w:hAnsiTheme="minorHAnsi" w:cs="TTE169DA88t00"/>
          <w:color w:val="000000"/>
        </w:rPr>
        <w:t>ą</w:t>
      </w:r>
      <w:r w:rsidR="00D771A9" w:rsidRPr="000E59FC">
        <w:rPr>
          <w:rFonts w:asciiTheme="minorHAnsi" w:hAnsiTheme="minorHAnsi" w:cs="Helvetica"/>
          <w:color w:val="000000"/>
        </w:rPr>
        <w:t xml:space="preserve">. Pokrywy powinny wyposażone w wietrzniki. Nakrywa studni pojedyncza. Nakrywkę dostosować do rzędnej terenu. Studnia wyposażona w </w:t>
      </w:r>
      <w:r w:rsidR="00D771A9" w:rsidRPr="000E59FC">
        <w:rPr>
          <w:rFonts w:asciiTheme="minorHAnsi" w:hAnsiTheme="minorHAnsi"/>
          <w:bCs/>
        </w:rPr>
        <w:t xml:space="preserve">pokrywę zewnętrzną, z układem zasuwowo-ryglowym, blokowanym zamkiem typu </w:t>
      </w:r>
      <w:proofErr w:type="spellStart"/>
      <w:r w:rsidR="00D771A9" w:rsidRPr="000E59FC">
        <w:rPr>
          <w:rFonts w:asciiTheme="minorHAnsi" w:hAnsiTheme="minorHAnsi"/>
          <w:bCs/>
        </w:rPr>
        <w:t>Abloy</w:t>
      </w:r>
      <w:proofErr w:type="spellEnd"/>
      <w:r w:rsidR="00D771A9" w:rsidRPr="000E59FC">
        <w:rPr>
          <w:rFonts w:asciiTheme="minorHAnsi" w:hAnsiTheme="minorHAnsi"/>
          <w:bCs/>
        </w:rPr>
        <w:t xml:space="preserve"> oraz przystosowaną do zamontowania czujników systemu elektronicznego monitorowania elementów sieci.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color w:val="000000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Oblique"/>
          <w:b/>
          <w:bCs/>
          <w:iCs/>
          <w:color w:val="000000"/>
        </w:rPr>
      </w:pPr>
      <w:r w:rsidRPr="000E59FC">
        <w:rPr>
          <w:rFonts w:asciiTheme="minorHAnsi" w:hAnsiTheme="minorHAnsi" w:cs="Helvetica-BoldOblique"/>
          <w:b/>
          <w:bCs/>
          <w:iCs/>
          <w:color w:val="000000"/>
        </w:rPr>
        <w:t>5. Warunki techniczne i normy.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-BoldOblique"/>
          <w:b/>
          <w:bCs/>
          <w:iCs/>
          <w:color w:val="000000"/>
        </w:rPr>
      </w:pPr>
    </w:p>
    <w:p w:rsidR="00D771A9" w:rsidRPr="005F4E50" w:rsidRDefault="00D771A9" w:rsidP="00D77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Theme="minorHAnsi" w:hAnsiTheme="minorHAnsi" w:cs="Helvetica"/>
          <w:sz w:val="18"/>
          <w:szCs w:val="18"/>
        </w:rPr>
      </w:pPr>
      <w:r w:rsidRPr="005F4E50">
        <w:rPr>
          <w:rFonts w:asciiTheme="minorHAnsi" w:hAnsiTheme="minorHAnsi" w:cs="Helvetica"/>
          <w:sz w:val="18"/>
          <w:szCs w:val="18"/>
        </w:rPr>
        <w:t>Przy budowie kablowej kanalizacji teletechnicznej i kabli</w:t>
      </w:r>
      <w:r w:rsidR="00D2646B" w:rsidRPr="005F4E50">
        <w:rPr>
          <w:rFonts w:asciiTheme="minorHAnsi" w:hAnsiTheme="minorHAnsi" w:cs="Helvetica"/>
          <w:sz w:val="18"/>
          <w:szCs w:val="18"/>
        </w:rPr>
        <w:t xml:space="preserve"> światłowodowych</w:t>
      </w:r>
      <w:r w:rsidRPr="005F4E50">
        <w:rPr>
          <w:rFonts w:asciiTheme="minorHAnsi" w:hAnsiTheme="minorHAnsi" w:cs="Helvetica"/>
          <w:sz w:val="18"/>
          <w:szCs w:val="18"/>
        </w:rPr>
        <w:t xml:space="preserve"> nale</w:t>
      </w:r>
      <w:r w:rsidRPr="005F4E50">
        <w:rPr>
          <w:rFonts w:asciiTheme="minorHAnsi" w:hAnsiTheme="minorHAnsi" w:cs="TTE169DA88t00"/>
          <w:sz w:val="18"/>
          <w:szCs w:val="18"/>
        </w:rPr>
        <w:t>ż</w:t>
      </w:r>
      <w:r w:rsidRPr="005F4E50">
        <w:rPr>
          <w:rFonts w:asciiTheme="minorHAnsi" w:hAnsiTheme="minorHAnsi" w:cs="Helvetica"/>
          <w:sz w:val="18"/>
          <w:szCs w:val="18"/>
        </w:rPr>
        <w:t>y stosowa</w:t>
      </w:r>
      <w:r w:rsidRPr="005F4E50">
        <w:rPr>
          <w:rFonts w:asciiTheme="minorHAnsi" w:hAnsiTheme="minorHAnsi" w:cs="TTE169DA88t00"/>
          <w:sz w:val="18"/>
          <w:szCs w:val="18"/>
        </w:rPr>
        <w:t>ć</w:t>
      </w:r>
      <w:r w:rsidRPr="005F4E50">
        <w:rPr>
          <w:rFonts w:asciiTheme="minorHAnsi" w:hAnsiTheme="minorHAnsi" w:cs="Helvetica"/>
          <w:sz w:val="18"/>
          <w:szCs w:val="18"/>
        </w:rPr>
        <w:t>:</w:t>
      </w:r>
    </w:p>
    <w:p w:rsidR="00D771A9" w:rsidRPr="005F4E50" w:rsidRDefault="00D771A9" w:rsidP="003E40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sz w:val="18"/>
          <w:szCs w:val="18"/>
        </w:rPr>
      </w:pPr>
      <w:r w:rsidRPr="005F4E50">
        <w:rPr>
          <w:rFonts w:asciiTheme="minorHAnsi" w:hAnsiTheme="minorHAnsi" w:cs="Helvetica"/>
          <w:sz w:val="18"/>
          <w:szCs w:val="18"/>
        </w:rPr>
        <w:t>USTAWA z dn. 7 lipca 1994 r. Prawo budowlane ( Dz. U. Nr 89 poz. 414 ).</w:t>
      </w:r>
    </w:p>
    <w:p w:rsidR="00D771A9" w:rsidRPr="005F4E50" w:rsidRDefault="00D771A9" w:rsidP="003E40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sz w:val="18"/>
          <w:szCs w:val="18"/>
        </w:rPr>
      </w:pPr>
      <w:r w:rsidRPr="005F4E50">
        <w:rPr>
          <w:rFonts w:asciiTheme="minorHAnsi" w:hAnsiTheme="minorHAnsi" w:cs="Helvetica"/>
          <w:sz w:val="18"/>
          <w:szCs w:val="18"/>
        </w:rPr>
        <w:t>ZARZ</w:t>
      </w:r>
      <w:r w:rsidRPr="005F4E50">
        <w:rPr>
          <w:rFonts w:asciiTheme="minorHAnsi" w:hAnsiTheme="minorHAnsi" w:cs="TTE169DA88t00"/>
          <w:sz w:val="18"/>
          <w:szCs w:val="18"/>
        </w:rPr>
        <w:t>Ą</w:t>
      </w:r>
      <w:r w:rsidRPr="005F4E50">
        <w:rPr>
          <w:rFonts w:asciiTheme="minorHAnsi" w:hAnsiTheme="minorHAnsi" w:cs="Helvetica"/>
          <w:sz w:val="18"/>
          <w:szCs w:val="18"/>
        </w:rPr>
        <w:t>DZENIE Ministra Ł</w:t>
      </w:r>
      <w:r w:rsidRPr="005F4E50">
        <w:rPr>
          <w:rFonts w:asciiTheme="minorHAnsi" w:hAnsiTheme="minorHAnsi" w:cs="TTE169DA88t00"/>
          <w:sz w:val="18"/>
          <w:szCs w:val="18"/>
        </w:rPr>
        <w:t>ą</w:t>
      </w:r>
      <w:r w:rsidRPr="005F4E50">
        <w:rPr>
          <w:rFonts w:asciiTheme="minorHAnsi" w:hAnsiTheme="minorHAnsi" w:cs="Helvetica"/>
          <w:sz w:val="18"/>
          <w:szCs w:val="18"/>
        </w:rPr>
        <w:t>czno</w:t>
      </w:r>
      <w:r w:rsidRPr="005F4E50">
        <w:rPr>
          <w:rFonts w:asciiTheme="minorHAnsi" w:hAnsiTheme="minorHAnsi" w:cs="TTE169DA88t00"/>
          <w:sz w:val="18"/>
          <w:szCs w:val="18"/>
        </w:rPr>
        <w:t>ś</w:t>
      </w:r>
      <w:r w:rsidRPr="005F4E50">
        <w:rPr>
          <w:rFonts w:asciiTheme="minorHAnsi" w:hAnsiTheme="minorHAnsi" w:cs="Helvetica"/>
          <w:sz w:val="18"/>
          <w:szCs w:val="18"/>
        </w:rPr>
        <w:t>ci z dnia 26 października 2005r. w sprawie warunków, jakim powinny odpowiadać telekomunikacyjne obiekty budowlane i ich usytuowanie.</w:t>
      </w:r>
    </w:p>
    <w:p w:rsidR="00D771A9" w:rsidRPr="005F4E50" w:rsidRDefault="00D771A9" w:rsidP="003E40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sz w:val="18"/>
          <w:szCs w:val="18"/>
        </w:rPr>
      </w:pPr>
      <w:r w:rsidRPr="005F4E50">
        <w:rPr>
          <w:rFonts w:asciiTheme="minorHAnsi" w:hAnsiTheme="minorHAnsi" w:cs="TimesNewRomanPSMT"/>
          <w:sz w:val="18"/>
          <w:szCs w:val="18"/>
        </w:rPr>
        <w:t>Instrukcja T-01. Odbiór i utrzymanie kablowych linii telekomunikacyjnych.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lastRenderedPageBreak/>
        <w:t>ZN-93/TP S.A.-001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sieci miejscowe. Kablowe linie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optotelekomnikacyjne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Ogólne wymagania techniczne. – Warszawa, 1993.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S.A.-002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linie kablowe dalekosiężne. Linie optotelekomunikacyjne. Ogólne wymagania techniczne. – Warszawa, 1996.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ZN-01/TP S.A.-003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Sprzęt telekomunikacyjny. Datownik. Napisy i oznaczenia. – Warszawa, 2001.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br/>
        <w:t xml:space="preserve">Norma wycofania bez zastąpienia </w:t>
      </w:r>
      <w:hyperlink r:id="rId8" w:tgtFrame="_blank" w:history="1">
        <w:r w:rsidRPr="005F4E50">
          <w:rPr>
            <w:rFonts w:asciiTheme="minorHAnsi" w:eastAsia="Times New Roman" w:hAnsiTheme="minorHAnsi" w:cs="Arial"/>
            <w:sz w:val="18"/>
            <w:szCs w:val="18"/>
            <w:lang w:eastAsia="pl-PL"/>
          </w:rPr>
          <w:t>decyzją nr 21/15</w:t>
        </w:r>
      </w:hyperlink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Wiceprezesa Zarządu ds. Operacyjnych  - Piotra Muszyńskiego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S.A.-004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linie kablowe. Zbliżenia i skrzyżowania z innymi urządzeniami uzbrojenia terenowego. Wymagania i badania. – Warszawa, 1996.   </w:t>
      </w:r>
    </w:p>
    <w:p w:rsidR="005F4E50" w:rsidRPr="005F4E50" w:rsidRDefault="00D2646B" w:rsidP="005F4E50">
      <w:pPr>
        <w:pStyle w:val="Akapitzlist"/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ZN-14/OPL-005-1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Optotelekomunikacyjne linie kablowe. Część 1: Włókna światłowodowe. Wymagania i badania . – Warszawa, 2014.</w:t>
      </w:r>
    </w:p>
    <w:p w:rsidR="005F4E50" w:rsidRPr="005F4E50" w:rsidRDefault="00D2646B" w:rsidP="005F4E50">
      <w:pPr>
        <w:pStyle w:val="Akapitzlist"/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ZN-14/OPL-005-2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Optotelekomunikacyjne linie kablowe. Część 2: Kable światłowodowe. Wymagania i badania. – Warszawa, 2014.</w:t>
      </w:r>
    </w:p>
    <w:p w:rsidR="00D2646B" w:rsidRPr="005F4E50" w:rsidRDefault="00D2646B" w:rsidP="005F4E50">
      <w:pPr>
        <w:pStyle w:val="Akapitzlist"/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ZN-15/OPL-006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Spoiny zgrzewane oraz mechaniczne światłowodów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jednomodowych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Wymagania i badania. – Warszawa, 2015.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S.A.-007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Złączki światłowodowe i kable stacyjne. Wymagania i badania. – Warszawa, 1996. Norma wycofania bez zastąpienia </w:t>
      </w:r>
      <w:hyperlink r:id="rId9" w:tgtFrame="_blank" w:history="1">
        <w:r w:rsidRPr="005F4E50">
          <w:rPr>
            <w:rFonts w:asciiTheme="minorHAnsi" w:eastAsia="Times New Roman" w:hAnsiTheme="minorHAnsi" w:cs="Arial"/>
            <w:sz w:val="18"/>
            <w:szCs w:val="18"/>
            <w:lang w:eastAsia="pl-PL"/>
          </w:rPr>
          <w:t>decyzją nr 21/15</w:t>
        </w:r>
      </w:hyperlink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Wiceprezesa Zarządu ds. Operacyjnych  - Piotra Muszyńskiego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ZN-14/OPL-008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Kasety spoin włókien i osłony złączowe do zastosowań w światłowodowych systemach telekomunikacyjnych. Wymagania i badania. – Warszawa, 2014.  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ZN-13/TP S.A.-009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Przełącznice światłowodowe. Wymagania i badania. – Warszawa, 2013.  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ZN-15/OPL-010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sieci miejscowe. Osprzęt dla telekomunikacyjnych linii kablowych nadziemnych i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napowietrznych.Wymagania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i badania. – Warszawa, 2015.        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S.A.-011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Telekomunikacyjna kanalizacja kablowa. Ogólne wymagania techniczne. – Warszawa, 1996. 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S.A.-012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Telekomunikacyjna kanalizacja kablowa. Kanalizacja pierwotna. Wymagania i badania. – Warszawa, 1996. 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ZN-15/OPL-013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Telekomunikacyjna kanalizacja kablowa. Kanalizacja wtórna. Wymagania i badania. – Warszawa, 2015. 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ZN-15/OPL-014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Telekomunikacyjna kanalizacja kablowa. Elementy kanalizacji. Wymagania i badania. – Warszawa, 2015.  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br/>
      </w:r>
      <w:r w:rsidRPr="005F4E50">
        <w:rPr>
          <w:rFonts w:asciiTheme="minorHAnsi" w:eastAsia="Times New Roman" w:hAnsiTheme="minorHAnsi" w:cs="Arial"/>
          <w:i/>
          <w:iCs/>
          <w:sz w:val="18"/>
          <w:szCs w:val="18"/>
          <w:lang w:eastAsia="pl-PL"/>
        </w:rPr>
        <w:t>(Norma ta zastępuje Normy Zakładowe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 xml:space="preserve"> ZN-96/TP S.A.-015, ZN-96/TP S.A.-016, ZN-96/TP S.A.-017, ZN-96/TP S.A.-018, ZN-96/TP S.A.-019, ZN-96/TP S.A.-020, ZN-96/TP S.A.-021 i ZN-96/TP S.A.-024</w:t>
      </w:r>
      <w:r w:rsidRPr="005F4E50">
        <w:rPr>
          <w:rFonts w:asciiTheme="minorHAnsi" w:eastAsia="Times New Roman" w:hAnsiTheme="minorHAnsi" w:cs="Arial"/>
          <w:i/>
          <w:iCs/>
          <w:sz w:val="18"/>
          <w:szCs w:val="18"/>
          <w:lang w:eastAsia="pl-PL"/>
        </w:rPr>
        <w:t>)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S.A.-015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S.A.-016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S.A.-017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S.A.-018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S.A.-019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S.A.-020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S.A.-021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ZN-15/OPL-022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Telekomunikacyjna kanalizacja kablowa. Przywieszki identyfikacyjne. Wymagania i badania. – Warszawa, 2015.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ZN-12/TP S.A.-023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Telekomunikacyjna kanalizacja kablowa. Studnie kablowe. Wymagania i badania. – Warszawa, 2012.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S.A.-024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Norma została zastąpiona Normą ZN-15/OPL-014.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ZN-99/TP S.A.-025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linie kablowe. Taśmy ostrzegawcze i ostrzegawczo-lokalizacyjne. Wymagania i badania. – Warszawa, 2000.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ZN-06/TP S.A.-026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linie kablowe. Słupki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oznaczeniowe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i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oznaczeniowo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-pomiarowe. Wymagania i badania. – Warszawa, 2006.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S.A.-027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Linie kablowe o żyłach metalowych. Ogólne wymagania techniczne. – Warszawa, 1996.</w:t>
      </w:r>
    </w:p>
    <w:p w:rsidR="00D2646B" w:rsidRPr="005F4E50" w:rsidRDefault="00D2646B" w:rsidP="00415442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lastRenderedPageBreak/>
        <w:t>ZN-96/TP S.A.-028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Tory kablowe abonenckie i międzycentralowe. Wymagania i badania. – Warszawa, 1996.</w:t>
      </w:r>
    </w:p>
    <w:p w:rsidR="00D2646B" w:rsidRPr="005F4E50" w:rsidRDefault="00D2646B" w:rsidP="00415442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ZN-15/OPL-029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Kable telekomunikacyjne symetryczne o żyłach miedzianych. Kable i przewody krosowe. Wymagania i badania. – Warszawa, 2015.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ZN-05/TP S.A.-030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Łączniki żył. Wymagania i badania. – Warszawa, 2005.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ZN-11/TP S.A.-031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Osłony złączowe – termokurczliwe i owijane. Wymagania i badania. – Warszawa, 2011.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ZN-05/TP S.A.-032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sieci miejscowe. Łączówki i zespoły łączówkowe, kablowe i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przełącznicowe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Wymagania i badania. – Warszawa, 2005.</w:t>
      </w: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br/>
      </w:r>
      <w:r w:rsidRPr="005F4E50">
        <w:rPr>
          <w:rFonts w:asciiTheme="minorHAnsi" w:eastAsia="Times New Roman" w:hAnsiTheme="minorHAnsi" w:cs="Arial"/>
          <w:i/>
          <w:iCs/>
          <w:sz w:val="18"/>
          <w:szCs w:val="18"/>
          <w:lang w:eastAsia="pl-PL"/>
        </w:rPr>
        <w:t xml:space="preserve">(Norma ta zastępuje Normy Zakładowe </w:t>
      </w: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ZN-96/TP S.A.-032 i ZN-96/TP S.A.-034</w:t>
      </w:r>
      <w:r w:rsidRPr="005F4E50">
        <w:rPr>
          <w:rFonts w:asciiTheme="minorHAnsi" w:eastAsia="Times New Roman" w:hAnsiTheme="minorHAnsi" w:cs="Arial"/>
          <w:i/>
          <w:iCs/>
          <w:sz w:val="18"/>
          <w:szCs w:val="18"/>
          <w:lang w:eastAsia="pl-PL"/>
        </w:rPr>
        <w:t>)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ZN-05/TP S.A.-033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Obudowy zakończeń kablowych. Wymagania i badania. – Warszawa, 2005.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i/>
          <w:iCs/>
          <w:sz w:val="18"/>
          <w:szCs w:val="18"/>
          <w:lang w:eastAsia="pl-PL"/>
        </w:rPr>
        <w:t>ZN-96/TP S.A.-034  Norma została zastąpiona Normą ZN-05/TP S.A.-032.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ZN-12/TP S.A.-035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Przyłącze abonenckie i sieć przyłączeniowa. Wymagania i badania. – Warszawa, 2012.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ZN-15/OPL-036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sieci miejscowe. Urządzenia ochrony ludzi i sieci telekomunikacyjnej przed przepięciami i przetężeniami. Wymagania i badania. – Warszawa, 2015. 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ZN-10/TP S.A.-037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Systemy uziemiające telekomunikacyjnych obiektów budowlanych. Wymagania i badania. – Warszawa, 2010.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ZN-96/TP S.A.-038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sieci miejscowe. Przełącznica cyfrowa symetryczna 2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Mbs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. Wymagania i badania. – Warszawa, 1996. Norma wycofania bez zastąpienia </w:t>
      </w:r>
      <w:hyperlink r:id="rId10" w:tgtFrame="_blank" w:history="1">
        <w:r w:rsidRPr="005F4E50">
          <w:rPr>
            <w:rFonts w:asciiTheme="minorHAnsi" w:eastAsia="Times New Roman" w:hAnsiTheme="minorHAnsi" w:cs="Arial"/>
            <w:sz w:val="18"/>
            <w:szCs w:val="18"/>
            <w:lang w:eastAsia="pl-PL"/>
          </w:rPr>
          <w:t>decyzją nr 21/15</w:t>
        </w:r>
      </w:hyperlink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Wiceprezesa Zarządu ds. Operacyjnych  - Piotra Muszyńskiego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ZN-97/TP S.A.-039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Zakładowy Katalog Nakładów Rzeczowych. Linie optotelekomunikacyjne. – Warszawa, 1997. – 96 s.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ZN-97/TP S.A.-040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Zakładowy Katalog Nakładów Rzeczowych. Telekomunikacyjne sieci miejscowe. (Uzupełnienie do KNR 5-01). – Warszawa, 1997. – 100 s.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ZN-05/TP S.A.- 041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Telekomunikacyjna kanalizacja kablowa. Pokrywy wewnętrzne zabezpieczające dostęp do studni kablowych. Wymagania i badania. –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Warszwa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, 2005. Norma wycofania bez zastąpienia </w:t>
      </w:r>
      <w:hyperlink r:id="rId11" w:tgtFrame="_blank" w:history="1">
        <w:r w:rsidRPr="005F4E50">
          <w:rPr>
            <w:rFonts w:asciiTheme="minorHAnsi" w:eastAsia="Times New Roman" w:hAnsiTheme="minorHAnsi" w:cs="Arial"/>
            <w:sz w:val="18"/>
            <w:szCs w:val="18"/>
            <w:lang w:eastAsia="pl-PL"/>
          </w:rPr>
          <w:t>decyzją nr 21/15</w:t>
        </w:r>
      </w:hyperlink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Wiceprezesa Zarządu ds. Operacyjnych  - Piotra Muszyńskiego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ZN-00/TP S.A.-042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Karty telekomunikacyjne. Elektroniczna karta stykowa. Podstawowe wymagania i badania. – Warszawa, 2000.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ZN-14/OPL-043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   Linie optotelekomunikacyjne. Tłumiki światłowodowe do zastosowań w sieciach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jednomodowych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br/>
        <w:t>Wymagania i badania – Warszawa, 2014.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ZN-13/TP S.A.-044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Złącza rozłączalne dla światłowodów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jednomodowych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Wymagania i badania.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br/>
        <w:t>– Warszawa, 2013.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ZN-13/TP S.A.-045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Światłowodowe elementy rozgałęziające do zastosowań w sieciach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jednomodowych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Wymagania i badania – Warszawa, 2013.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ZN-13/TP S.A.-046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Telekomunikacyjne sieci miejscowe. Szafy zewnętrzne do zastosowań telekomunikacyjnych. Wymagania i badania – Warszawa, 2013.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ZN-06/TP S.A.-047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  Telekomunikacyjne sieci miejscowe. Przełącznice główne PG (MDF). Wymagania i badania – Warszawa, 2006.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ZN-14/OPL-048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Linie optotelekomunikacyjne.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Mikrorurki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i złączki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mikrorurek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 do zastosowań w światłowodowych systemach telekomunikacyjnych. Wymagania i badania – Warszawa, 2014. 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ZN-14/OPL-049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Światłowodowe cyrkulatory do zastosowań w sieciach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jednomodowych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Wymagania i badania. –  Warszawa, 2014.</w:t>
      </w:r>
    </w:p>
    <w:p w:rsidR="00D2646B" w:rsidRPr="005F4E50" w:rsidRDefault="00D2646B" w:rsidP="00D2646B">
      <w:pPr>
        <w:numPr>
          <w:ilvl w:val="0"/>
          <w:numId w:val="4"/>
        </w:numPr>
        <w:spacing w:before="100" w:beforeAutospacing="1" w:after="100" w:afterAutospacing="1" w:line="280" w:lineRule="atLeast"/>
        <w:rPr>
          <w:rFonts w:asciiTheme="minorHAnsi" w:eastAsia="Times New Roman" w:hAnsiTheme="minorHAnsi" w:cs="Arial"/>
          <w:sz w:val="18"/>
          <w:szCs w:val="18"/>
          <w:lang w:eastAsia="pl-PL"/>
        </w:rPr>
      </w:pPr>
      <w:r w:rsidRPr="005F4E50">
        <w:rPr>
          <w:rFonts w:asciiTheme="minorHAnsi" w:eastAsia="Times New Roman" w:hAnsiTheme="minorHAnsi" w:cs="Arial"/>
          <w:b/>
          <w:bCs/>
          <w:sz w:val="18"/>
          <w:szCs w:val="18"/>
          <w:lang w:eastAsia="pl-PL"/>
        </w:rPr>
        <w:t>ZN-14/OPL-050</w:t>
      </w:r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 xml:space="preserve">  Linie optotelekomunikacyjne. Światłowodowe izolatory do zastosowań w sieciach </w:t>
      </w:r>
      <w:proofErr w:type="spellStart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jednomodowych</w:t>
      </w:r>
      <w:proofErr w:type="spellEnd"/>
      <w:r w:rsidRPr="005F4E50">
        <w:rPr>
          <w:rFonts w:asciiTheme="minorHAnsi" w:eastAsia="Times New Roman" w:hAnsiTheme="minorHAnsi" w:cs="Arial"/>
          <w:sz w:val="18"/>
          <w:szCs w:val="18"/>
          <w:lang w:eastAsia="pl-PL"/>
        </w:rPr>
        <w:t>. Wymagania i badania. –  Warszawa, 2014.</w:t>
      </w:r>
    </w:p>
    <w:p w:rsidR="00D2646B" w:rsidRPr="005F4E50" w:rsidRDefault="00D2646B" w:rsidP="003E40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sz w:val="18"/>
          <w:szCs w:val="18"/>
        </w:rPr>
      </w:pPr>
    </w:p>
    <w:p w:rsidR="00D771A9" w:rsidRPr="005F4E50" w:rsidRDefault="00D771A9" w:rsidP="003E407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sz w:val="18"/>
          <w:szCs w:val="18"/>
        </w:rPr>
      </w:pPr>
      <w:r w:rsidRPr="005F4E50">
        <w:rPr>
          <w:rFonts w:asciiTheme="minorHAnsi" w:hAnsiTheme="minorHAnsi" w:cs="Helvetica"/>
          <w:sz w:val="18"/>
          <w:szCs w:val="18"/>
        </w:rPr>
        <w:lastRenderedPageBreak/>
        <w:t>Przepisy BHP Przy budowie( monta</w:t>
      </w:r>
      <w:r w:rsidRPr="005F4E50">
        <w:rPr>
          <w:rFonts w:asciiTheme="minorHAnsi" w:hAnsiTheme="minorHAnsi" w:cs="TTE169DA88t00"/>
          <w:sz w:val="18"/>
          <w:szCs w:val="18"/>
        </w:rPr>
        <w:t>ż</w:t>
      </w:r>
      <w:r w:rsidRPr="005F4E50">
        <w:rPr>
          <w:rFonts w:asciiTheme="minorHAnsi" w:hAnsiTheme="minorHAnsi" w:cs="Helvetica"/>
          <w:sz w:val="18"/>
          <w:szCs w:val="18"/>
        </w:rPr>
        <w:t>u ), remoncie konserwacji i obsłudze technicznej linii i urz</w:t>
      </w:r>
      <w:r w:rsidRPr="005F4E50">
        <w:rPr>
          <w:rFonts w:asciiTheme="minorHAnsi" w:hAnsiTheme="minorHAnsi" w:cs="TTE169DA88t00"/>
          <w:sz w:val="18"/>
          <w:szCs w:val="18"/>
        </w:rPr>
        <w:t>ą</w:t>
      </w:r>
      <w:r w:rsidRPr="005F4E50">
        <w:rPr>
          <w:rFonts w:asciiTheme="minorHAnsi" w:hAnsiTheme="minorHAnsi" w:cs="Helvetica"/>
          <w:sz w:val="18"/>
          <w:szCs w:val="18"/>
        </w:rPr>
        <w:t>dze</w:t>
      </w:r>
      <w:r w:rsidRPr="005F4E50">
        <w:rPr>
          <w:rFonts w:asciiTheme="minorHAnsi" w:hAnsiTheme="minorHAnsi" w:cs="TTE169DA88t00"/>
          <w:sz w:val="18"/>
          <w:szCs w:val="18"/>
        </w:rPr>
        <w:t xml:space="preserve">ń </w:t>
      </w:r>
      <w:r w:rsidRPr="005F4E50">
        <w:rPr>
          <w:rFonts w:asciiTheme="minorHAnsi" w:hAnsiTheme="minorHAnsi" w:cs="Helvetica"/>
          <w:sz w:val="18"/>
          <w:szCs w:val="18"/>
        </w:rPr>
        <w:t>telekomunikacyjnych.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Helvetica"/>
          <w:b/>
        </w:rPr>
      </w:pPr>
      <w:r w:rsidRPr="000E59FC">
        <w:rPr>
          <w:rFonts w:asciiTheme="minorHAnsi" w:hAnsiTheme="minorHAnsi" w:cs="Helvetica"/>
          <w:b/>
        </w:rPr>
        <w:t xml:space="preserve">Projektował: </w:t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  <w:r w:rsidRPr="000E59FC">
        <w:rPr>
          <w:rFonts w:asciiTheme="minorHAnsi" w:hAnsiTheme="minorHAnsi" w:cs="Helvetica"/>
          <w:b/>
        </w:rPr>
        <w:tab/>
      </w:r>
    </w:p>
    <w:p w:rsidR="00D771A9" w:rsidRPr="000E59FC" w:rsidRDefault="00D771A9" w:rsidP="00D771A9">
      <w:pPr>
        <w:spacing w:before="60" w:after="60"/>
        <w:rPr>
          <w:rFonts w:asciiTheme="minorHAnsi" w:hAnsiTheme="minorHAnsi" w:cs="Arial"/>
        </w:rPr>
      </w:pPr>
      <w:r w:rsidRPr="000E59FC">
        <w:rPr>
          <w:rFonts w:asciiTheme="minorHAnsi" w:hAnsiTheme="minorHAnsi"/>
        </w:rPr>
        <w:t>inż. Andrzej Litwin</w:t>
      </w:r>
      <w:r w:rsidRPr="000E59FC">
        <w:rPr>
          <w:rFonts w:asciiTheme="minorHAnsi" w:hAnsiTheme="minorHAnsi" w:cs="Arial"/>
        </w:rPr>
        <w:t xml:space="preserve"> </w:t>
      </w:r>
    </w:p>
    <w:p w:rsidR="00D771A9" w:rsidRPr="000E59FC" w:rsidRDefault="00D771A9" w:rsidP="00D771A9">
      <w:pPr>
        <w:spacing w:before="60" w:after="60"/>
        <w:rPr>
          <w:rFonts w:asciiTheme="minorHAnsi" w:hAnsiTheme="minorHAnsi" w:cs="Arial"/>
        </w:rPr>
      </w:pPr>
      <w:r w:rsidRPr="000E59FC">
        <w:rPr>
          <w:rFonts w:asciiTheme="minorHAnsi" w:hAnsiTheme="minorHAnsi" w:cs="Arial"/>
        </w:rPr>
        <w:t xml:space="preserve">nr uprawnień: </w:t>
      </w:r>
      <w:r w:rsidRPr="000E59FC">
        <w:rPr>
          <w:rFonts w:asciiTheme="minorHAnsi" w:hAnsiTheme="minorHAnsi"/>
        </w:rPr>
        <w:t>19/96/U</w:t>
      </w:r>
    </w:p>
    <w:p w:rsidR="00D771A9" w:rsidRPr="000E59FC" w:rsidRDefault="00D771A9" w:rsidP="00D771A9">
      <w:pPr>
        <w:spacing w:after="0"/>
        <w:rPr>
          <w:rFonts w:asciiTheme="minorHAnsi" w:hAnsiTheme="minorHAnsi"/>
        </w:rPr>
      </w:pPr>
      <w:r w:rsidRPr="000E59FC">
        <w:rPr>
          <w:rFonts w:asciiTheme="minorHAnsi" w:hAnsiTheme="minorHAnsi"/>
        </w:rPr>
        <w:tab/>
      </w:r>
    </w:p>
    <w:p w:rsidR="00D771A9" w:rsidRDefault="00D771A9" w:rsidP="00D771A9">
      <w:pPr>
        <w:spacing w:after="0"/>
        <w:rPr>
          <w:rFonts w:asciiTheme="minorHAnsi" w:hAnsiTheme="minorHAnsi"/>
        </w:rPr>
      </w:pPr>
      <w:r w:rsidRPr="000E59FC">
        <w:rPr>
          <w:rFonts w:asciiTheme="minorHAnsi" w:hAnsiTheme="minorHAnsi"/>
        </w:rPr>
        <w:tab/>
      </w:r>
    </w:p>
    <w:p w:rsidR="00A935F1" w:rsidRDefault="00A935F1" w:rsidP="00D771A9">
      <w:pPr>
        <w:spacing w:after="0"/>
        <w:rPr>
          <w:rFonts w:asciiTheme="minorHAnsi" w:hAnsiTheme="minorHAnsi"/>
        </w:rPr>
      </w:pPr>
    </w:p>
    <w:p w:rsidR="00A935F1" w:rsidRDefault="00A935F1" w:rsidP="00D771A9">
      <w:pPr>
        <w:spacing w:after="0"/>
        <w:rPr>
          <w:rFonts w:asciiTheme="minorHAnsi" w:hAnsiTheme="minorHAnsi"/>
        </w:rPr>
      </w:pPr>
    </w:p>
    <w:p w:rsidR="00A935F1" w:rsidRDefault="00A935F1" w:rsidP="00D771A9">
      <w:pPr>
        <w:spacing w:after="0"/>
        <w:rPr>
          <w:rFonts w:asciiTheme="minorHAnsi" w:hAnsiTheme="minorHAnsi"/>
        </w:rPr>
      </w:pPr>
    </w:p>
    <w:p w:rsidR="00A935F1" w:rsidRDefault="00A935F1" w:rsidP="00D771A9">
      <w:pPr>
        <w:spacing w:after="0"/>
        <w:rPr>
          <w:rFonts w:asciiTheme="minorHAnsi" w:hAnsiTheme="minorHAnsi"/>
        </w:rPr>
      </w:pPr>
    </w:p>
    <w:p w:rsidR="00A935F1" w:rsidRDefault="00A935F1" w:rsidP="00D771A9">
      <w:pPr>
        <w:spacing w:after="0"/>
        <w:rPr>
          <w:rFonts w:asciiTheme="minorHAnsi" w:hAnsiTheme="minorHAnsi"/>
        </w:rPr>
      </w:pP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</w:rPr>
      </w:pPr>
      <w:bookmarkStart w:id="1" w:name="_GoBack"/>
      <w:bookmarkEnd w:id="1"/>
      <w:r w:rsidRPr="000E59FC">
        <w:rPr>
          <w:rFonts w:asciiTheme="minorHAnsi" w:hAnsiTheme="minorHAnsi"/>
          <w:b/>
        </w:rPr>
        <w:t>6. Zestawienie materiałów podstawowych:</w:t>
      </w:r>
    </w:p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696"/>
        <w:gridCol w:w="1547"/>
        <w:gridCol w:w="1287"/>
      </w:tblGrid>
      <w:tr w:rsidR="00D771A9" w:rsidRPr="000E59FC" w:rsidTr="00A935F1">
        <w:tc>
          <w:tcPr>
            <w:tcW w:w="532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Lp.</w:t>
            </w:r>
          </w:p>
        </w:tc>
        <w:tc>
          <w:tcPr>
            <w:tcW w:w="5696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Nazwa</w:t>
            </w:r>
          </w:p>
        </w:tc>
        <w:tc>
          <w:tcPr>
            <w:tcW w:w="154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Jednostka</w:t>
            </w:r>
          </w:p>
        </w:tc>
        <w:tc>
          <w:tcPr>
            <w:tcW w:w="128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Ilość</w:t>
            </w:r>
          </w:p>
        </w:tc>
      </w:tr>
      <w:tr w:rsidR="00D771A9" w:rsidRPr="000E59FC" w:rsidTr="00A935F1">
        <w:tc>
          <w:tcPr>
            <w:tcW w:w="532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1.</w:t>
            </w:r>
          </w:p>
        </w:tc>
        <w:tc>
          <w:tcPr>
            <w:tcW w:w="5696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 xml:space="preserve">Rura </w:t>
            </w:r>
            <w:r w:rsidRPr="000E59FC">
              <w:rPr>
                <w:rFonts w:asciiTheme="minorHAnsi" w:hAnsiTheme="minorHAnsi"/>
                <w:color w:val="000000"/>
              </w:rPr>
              <w:t>karbowana giętka ø50mm</w:t>
            </w:r>
          </w:p>
        </w:tc>
        <w:tc>
          <w:tcPr>
            <w:tcW w:w="154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metr</w:t>
            </w:r>
          </w:p>
        </w:tc>
        <w:tc>
          <w:tcPr>
            <w:tcW w:w="128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0E59FC">
              <w:rPr>
                <w:rFonts w:asciiTheme="minorHAnsi" w:hAnsiTheme="minorHAnsi"/>
              </w:rPr>
              <w:t>0</w:t>
            </w:r>
          </w:p>
        </w:tc>
      </w:tr>
      <w:tr w:rsidR="00D771A9" w:rsidRPr="000E59FC" w:rsidTr="00A935F1">
        <w:tc>
          <w:tcPr>
            <w:tcW w:w="532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2.</w:t>
            </w:r>
          </w:p>
        </w:tc>
        <w:tc>
          <w:tcPr>
            <w:tcW w:w="5696" w:type="dxa"/>
            <w:shd w:val="clear" w:color="auto" w:fill="auto"/>
          </w:tcPr>
          <w:p w:rsidR="00D771A9" w:rsidRPr="000E59FC" w:rsidRDefault="00A935F1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Rura RHDPE 110/10</w:t>
            </w:r>
          </w:p>
        </w:tc>
        <w:tc>
          <w:tcPr>
            <w:tcW w:w="154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metr</w:t>
            </w:r>
          </w:p>
        </w:tc>
        <w:tc>
          <w:tcPr>
            <w:tcW w:w="1287" w:type="dxa"/>
            <w:shd w:val="clear" w:color="auto" w:fill="auto"/>
          </w:tcPr>
          <w:p w:rsidR="00D771A9" w:rsidRPr="000E59FC" w:rsidRDefault="003E407F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580</w:t>
            </w:r>
          </w:p>
        </w:tc>
      </w:tr>
      <w:tr w:rsidR="00D771A9" w:rsidRPr="000E59FC" w:rsidTr="00A935F1">
        <w:tc>
          <w:tcPr>
            <w:tcW w:w="532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3.</w:t>
            </w:r>
          </w:p>
        </w:tc>
        <w:tc>
          <w:tcPr>
            <w:tcW w:w="5696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Studzienka telekomunikacyjna SK</w:t>
            </w:r>
            <w:r w:rsidR="003E407F">
              <w:rPr>
                <w:rFonts w:asciiTheme="minorHAnsi" w:hAnsiTheme="minorHAnsi"/>
              </w:rPr>
              <w:t>O</w:t>
            </w:r>
            <w:r w:rsidRPr="000E59FC">
              <w:rPr>
                <w:rFonts w:asciiTheme="minorHAnsi" w:hAnsiTheme="minorHAnsi"/>
              </w:rPr>
              <w:t>-</w:t>
            </w:r>
            <w:r w:rsidR="003E407F">
              <w:rPr>
                <w:rFonts w:asciiTheme="minorHAnsi" w:hAnsiTheme="minorHAnsi"/>
              </w:rPr>
              <w:t>4</w:t>
            </w:r>
          </w:p>
        </w:tc>
        <w:tc>
          <w:tcPr>
            <w:tcW w:w="154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sztuka</w:t>
            </w:r>
          </w:p>
        </w:tc>
        <w:tc>
          <w:tcPr>
            <w:tcW w:w="1287" w:type="dxa"/>
            <w:shd w:val="clear" w:color="auto" w:fill="auto"/>
          </w:tcPr>
          <w:p w:rsidR="00D771A9" w:rsidRPr="000E59FC" w:rsidRDefault="003E407F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D771A9" w:rsidRPr="000E59FC" w:rsidTr="00A935F1">
        <w:tc>
          <w:tcPr>
            <w:tcW w:w="532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4.</w:t>
            </w:r>
          </w:p>
        </w:tc>
        <w:tc>
          <w:tcPr>
            <w:tcW w:w="5696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Pokrywa studni SKO-4</w:t>
            </w:r>
            <w:r w:rsidRPr="000E59FC">
              <w:rPr>
                <w:rFonts w:asciiTheme="minorHAnsi" w:hAnsiTheme="minorHAnsi"/>
              </w:rPr>
              <w:t xml:space="preserve"> </w:t>
            </w:r>
            <w:r w:rsidRPr="000E59FC">
              <w:rPr>
                <w:rFonts w:asciiTheme="minorHAnsi" w:hAnsiTheme="minorHAnsi"/>
                <w:bCs/>
              </w:rPr>
              <w:t xml:space="preserve">z układem zasuwowo-ryglowym, zamkiem typu </w:t>
            </w:r>
            <w:proofErr w:type="spellStart"/>
            <w:r w:rsidRPr="000E59FC">
              <w:rPr>
                <w:rFonts w:asciiTheme="minorHAnsi" w:hAnsiTheme="minorHAnsi"/>
                <w:bCs/>
              </w:rPr>
              <w:t>Abloy</w:t>
            </w:r>
            <w:proofErr w:type="spellEnd"/>
            <w:r w:rsidRPr="000E59FC">
              <w:rPr>
                <w:rFonts w:asciiTheme="minorHAnsi" w:hAnsiTheme="minorHAnsi"/>
                <w:bCs/>
              </w:rPr>
              <w:t>, przystosowane do zamontowania czujników systemu elektronicznego monitorowania elementów sieci.</w:t>
            </w:r>
          </w:p>
        </w:tc>
        <w:tc>
          <w:tcPr>
            <w:tcW w:w="154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sztuka</w:t>
            </w:r>
          </w:p>
        </w:tc>
        <w:tc>
          <w:tcPr>
            <w:tcW w:w="1287" w:type="dxa"/>
            <w:shd w:val="clear" w:color="auto" w:fill="auto"/>
          </w:tcPr>
          <w:p w:rsidR="00D771A9" w:rsidRPr="000E59FC" w:rsidRDefault="003E407F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D771A9" w:rsidRPr="000E59FC" w:rsidTr="00A935F1">
        <w:tc>
          <w:tcPr>
            <w:tcW w:w="532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5.</w:t>
            </w:r>
          </w:p>
        </w:tc>
        <w:tc>
          <w:tcPr>
            <w:tcW w:w="5696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 xml:space="preserve">Rura osłonowa dzielona </w:t>
            </w:r>
            <w:r w:rsidRPr="000E59FC">
              <w:rPr>
                <w:rFonts w:asciiTheme="minorHAnsi" w:hAnsiTheme="minorHAnsi"/>
                <w:color w:val="000000"/>
              </w:rPr>
              <w:t>ø160mm</w:t>
            </w:r>
          </w:p>
        </w:tc>
        <w:tc>
          <w:tcPr>
            <w:tcW w:w="154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metr</w:t>
            </w:r>
          </w:p>
        </w:tc>
        <w:tc>
          <w:tcPr>
            <w:tcW w:w="1287" w:type="dxa"/>
            <w:shd w:val="clear" w:color="auto" w:fill="auto"/>
          </w:tcPr>
          <w:p w:rsidR="00D771A9" w:rsidRPr="000E59FC" w:rsidRDefault="00D771A9" w:rsidP="00B575C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20</w:t>
            </w:r>
          </w:p>
        </w:tc>
      </w:tr>
      <w:tr w:rsidR="00A935F1" w:rsidRPr="000E59FC" w:rsidTr="00A935F1">
        <w:tc>
          <w:tcPr>
            <w:tcW w:w="532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6.</w:t>
            </w:r>
          </w:p>
        </w:tc>
        <w:tc>
          <w:tcPr>
            <w:tcW w:w="5696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Światłowód Z-</w:t>
            </w:r>
            <w:proofErr w:type="spellStart"/>
            <w:r>
              <w:rPr>
                <w:rFonts w:asciiTheme="minorHAnsi" w:hAnsiTheme="minorHAnsi"/>
              </w:rPr>
              <w:t>XOTKtd</w:t>
            </w:r>
            <w:proofErr w:type="spellEnd"/>
            <w:r>
              <w:rPr>
                <w:rFonts w:asciiTheme="minorHAnsi" w:hAnsiTheme="minorHAnsi"/>
              </w:rPr>
              <w:t xml:space="preserve"> 16J2B(2x8)CO</w:t>
            </w:r>
          </w:p>
        </w:tc>
        <w:tc>
          <w:tcPr>
            <w:tcW w:w="1547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metr</w:t>
            </w:r>
          </w:p>
        </w:tc>
        <w:tc>
          <w:tcPr>
            <w:tcW w:w="1287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1000</w:t>
            </w:r>
          </w:p>
        </w:tc>
      </w:tr>
      <w:tr w:rsidR="00A935F1" w:rsidRPr="000E59FC" w:rsidTr="00A935F1">
        <w:tc>
          <w:tcPr>
            <w:tcW w:w="532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7.</w:t>
            </w:r>
          </w:p>
        </w:tc>
        <w:tc>
          <w:tcPr>
            <w:tcW w:w="5696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Rura RHDPE 32</w:t>
            </w:r>
            <w:r w:rsidRPr="000E59FC">
              <w:rPr>
                <w:rFonts w:asciiTheme="minorHAnsi" w:hAnsiTheme="minorHAnsi"/>
              </w:rPr>
              <w:t>/</w:t>
            </w:r>
            <w:r>
              <w:rPr>
                <w:rFonts w:asciiTheme="minorHAnsi" w:hAnsiTheme="minorHAnsi"/>
              </w:rPr>
              <w:t>2,9</w:t>
            </w:r>
          </w:p>
        </w:tc>
        <w:tc>
          <w:tcPr>
            <w:tcW w:w="1547" w:type="dxa"/>
            <w:shd w:val="clear" w:color="auto" w:fill="auto"/>
          </w:tcPr>
          <w:p w:rsidR="00A935F1" w:rsidRPr="000E59FC" w:rsidRDefault="00A935F1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E59FC">
              <w:rPr>
                <w:rFonts w:asciiTheme="minorHAnsi" w:hAnsiTheme="minorHAnsi"/>
              </w:rPr>
              <w:t>metr</w:t>
            </w:r>
          </w:p>
        </w:tc>
        <w:tc>
          <w:tcPr>
            <w:tcW w:w="1287" w:type="dxa"/>
            <w:shd w:val="clear" w:color="auto" w:fill="auto"/>
          </w:tcPr>
          <w:p w:rsidR="00A935F1" w:rsidRPr="000E59FC" w:rsidRDefault="003E407F" w:rsidP="00A935F1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400</w:t>
            </w:r>
          </w:p>
        </w:tc>
      </w:tr>
    </w:tbl>
    <w:p w:rsidR="00D771A9" w:rsidRPr="000E59FC" w:rsidRDefault="00D771A9" w:rsidP="00D771A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p w:rsidR="00D771A9" w:rsidRPr="000E59FC" w:rsidRDefault="00D771A9" w:rsidP="00D771A9">
      <w:pPr>
        <w:rPr>
          <w:rFonts w:asciiTheme="minorHAnsi" w:hAnsiTheme="minorHAnsi"/>
          <w:b/>
        </w:rPr>
      </w:pPr>
    </w:p>
    <w:bookmarkEnd w:id="0"/>
    <w:sectPr w:rsidR="00D771A9" w:rsidRPr="000E59FC" w:rsidSect="003827B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E08" w:rsidRDefault="004E4E08" w:rsidP="008B485A">
      <w:pPr>
        <w:spacing w:after="0" w:line="240" w:lineRule="auto"/>
      </w:pPr>
      <w:r>
        <w:separator/>
      </w:r>
    </w:p>
  </w:endnote>
  <w:endnote w:type="continuationSeparator" w:id="0">
    <w:p w:rsidR="004E4E08" w:rsidRDefault="004E4E08" w:rsidP="008B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9DA8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9DC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9A" w:rsidRDefault="00980D9A">
    <w:pPr>
      <w:pStyle w:val="Stopka"/>
      <w:jc w:val="right"/>
    </w:pPr>
  </w:p>
  <w:p w:rsidR="00980D9A" w:rsidRDefault="00980D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E08" w:rsidRDefault="004E4E08" w:rsidP="008B485A">
      <w:pPr>
        <w:spacing w:after="0" w:line="240" w:lineRule="auto"/>
      </w:pPr>
      <w:r>
        <w:separator/>
      </w:r>
    </w:p>
  </w:footnote>
  <w:footnote w:type="continuationSeparator" w:id="0">
    <w:p w:rsidR="004E4E08" w:rsidRDefault="004E4E08" w:rsidP="008B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9A" w:rsidRDefault="00980D9A">
    <w:pPr>
      <w:pStyle w:val="Nagwek"/>
    </w:pPr>
  </w:p>
  <w:p w:rsidR="00980D9A" w:rsidRDefault="00980D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49DC"/>
    <w:multiLevelType w:val="hybridMultilevel"/>
    <w:tmpl w:val="5D6A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0462F"/>
    <w:multiLevelType w:val="hybridMultilevel"/>
    <w:tmpl w:val="9B5E0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66B15"/>
    <w:multiLevelType w:val="multilevel"/>
    <w:tmpl w:val="AC0A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FD4A54"/>
    <w:multiLevelType w:val="multilevel"/>
    <w:tmpl w:val="9D0A04FC"/>
    <w:lvl w:ilvl="0">
      <w:start w:val="1"/>
      <w:numFmt w:val="decimal"/>
      <w:pStyle w:val="Tytu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FB64E3E"/>
    <w:multiLevelType w:val="hybridMultilevel"/>
    <w:tmpl w:val="E5FEE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049C7"/>
    <w:multiLevelType w:val="hybridMultilevel"/>
    <w:tmpl w:val="57A0F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D48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87361EF"/>
    <w:multiLevelType w:val="hybridMultilevel"/>
    <w:tmpl w:val="B8701FAC"/>
    <w:lvl w:ilvl="0" w:tplc="586CA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2BD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48C5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A2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CCEC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B8BC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823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CB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64C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140D7"/>
    <w:multiLevelType w:val="hybridMultilevel"/>
    <w:tmpl w:val="0680BB4E"/>
    <w:lvl w:ilvl="0" w:tplc="FDD46C66">
      <w:start w:val="1"/>
      <w:numFmt w:val="decimal"/>
      <w:lvlText w:val="%1."/>
      <w:lvlJc w:val="left"/>
      <w:pPr>
        <w:ind w:left="97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</w:num>
  <w:num w:numId="8">
    <w:abstractNumId w:val="2"/>
  </w:num>
  <w:num w:numId="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38"/>
    <w:rsid w:val="00020740"/>
    <w:rsid w:val="00020853"/>
    <w:rsid w:val="00024545"/>
    <w:rsid w:val="00024B3B"/>
    <w:rsid w:val="00031429"/>
    <w:rsid w:val="00044BD7"/>
    <w:rsid w:val="00054FF7"/>
    <w:rsid w:val="00057A86"/>
    <w:rsid w:val="00060A58"/>
    <w:rsid w:val="00060D9B"/>
    <w:rsid w:val="00064CB5"/>
    <w:rsid w:val="00070A76"/>
    <w:rsid w:val="00076669"/>
    <w:rsid w:val="00081008"/>
    <w:rsid w:val="0009688C"/>
    <w:rsid w:val="000977DB"/>
    <w:rsid w:val="000A7E3E"/>
    <w:rsid w:val="000B7315"/>
    <w:rsid w:val="000C263D"/>
    <w:rsid w:val="000C2D30"/>
    <w:rsid w:val="000D3E1D"/>
    <w:rsid w:val="000D4439"/>
    <w:rsid w:val="000E5C91"/>
    <w:rsid w:val="000F06B0"/>
    <w:rsid w:val="000F173A"/>
    <w:rsid w:val="001019AC"/>
    <w:rsid w:val="00105447"/>
    <w:rsid w:val="001071A3"/>
    <w:rsid w:val="0011354A"/>
    <w:rsid w:val="00114A5D"/>
    <w:rsid w:val="001156AE"/>
    <w:rsid w:val="0013019B"/>
    <w:rsid w:val="001326D1"/>
    <w:rsid w:val="00151901"/>
    <w:rsid w:val="00154DDA"/>
    <w:rsid w:val="00165C00"/>
    <w:rsid w:val="00167931"/>
    <w:rsid w:val="00172EBD"/>
    <w:rsid w:val="00177AD1"/>
    <w:rsid w:val="00181FEC"/>
    <w:rsid w:val="00183E0A"/>
    <w:rsid w:val="0018659F"/>
    <w:rsid w:val="001A20C0"/>
    <w:rsid w:val="001A3032"/>
    <w:rsid w:val="001B1ADD"/>
    <w:rsid w:val="001B7474"/>
    <w:rsid w:val="001D41FF"/>
    <w:rsid w:val="001E5ECE"/>
    <w:rsid w:val="001F1660"/>
    <w:rsid w:val="001F242D"/>
    <w:rsid w:val="00201F19"/>
    <w:rsid w:val="00205DE4"/>
    <w:rsid w:val="00206D75"/>
    <w:rsid w:val="00211F72"/>
    <w:rsid w:val="00215797"/>
    <w:rsid w:val="00217190"/>
    <w:rsid w:val="00222D8A"/>
    <w:rsid w:val="00231EEC"/>
    <w:rsid w:val="0023206D"/>
    <w:rsid w:val="00240A7D"/>
    <w:rsid w:val="00241892"/>
    <w:rsid w:val="00242A8A"/>
    <w:rsid w:val="002435F2"/>
    <w:rsid w:val="00246208"/>
    <w:rsid w:val="002479D5"/>
    <w:rsid w:val="00253B23"/>
    <w:rsid w:val="00254E11"/>
    <w:rsid w:val="00262F4B"/>
    <w:rsid w:val="00263528"/>
    <w:rsid w:val="00266D98"/>
    <w:rsid w:val="0029503D"/>
    <w:rsid w:val="002A7053"/>
    <w:rsid w:val="002B449A"/>
    <w:rsid w:val="002B5BAE"/>
    <w:rsid w:val="002C632A"/>
    <w:rsid w:val="002C66AD"/>
    <w:rsid w:val="002C7154"/>
    <w:rsid w:val="002E0285"/>
    <w:rsid w:val="002E5F21"/>
    <w:rsid w:val="002F201C"/>
    <w:rsid w:val="00301738"/>
    <w:rsid w:val="00303712"/>
    <w:rsid w:val="00305713"/>
    <w:rsid w:val="003066CF"/>
    <w:rsid w:val="00307A48"/>
    <w:rsid w:val="00320A84"/>
    <w:rsid w:val="00325109"/>
    <w:rsid w:val="0032607B"/>
    <w:rsid w:val="00337DF9"/>
    <w:rsid w:val="00337FFE"/>
    <w:rsid w:val="003449B7"/>
    <w:rsid w:val="00352FA8"/>
    <w:rsid w:val="0035787E"/>
    <w:rsid w:val="0035795D"/>
    <w:rsid w:val="003737F7"/>
    <w:rsid w:val="003750FD"/>
    <w:rsid w:val="00380295"/>
    <w:rsid w:val="003813ED"/>
    <w:rsid w:val="003827B0"/>
    <w:rsid w:val="003847D0"/>
    <w:rsid w:val="0038704D"/>
    <w:rsid w:val="00390ABF"/>
    <w:rsid w:val="003930DF"/>
    <w:rsid w:val="003C3AB1"/>
    <w:rsid w:val="003C70F0"/>
    <w:rsid w:val="003D1A3F"/>
    <w:rsid w:val="003D6F02"/>
    <w:rsid w:val="003E1A5D"/>
    <w:rsid w:val="003E407F"/>
    <w:rsid w:val="00401BBE"/>
    <w:rsid w:val="00407718"/>
    <w:rsid w:val="00412753"/>
    <w:rsid w:val="00413E53"/>
    <w:rsid w:val="00417E8B"/>
    <w:rsid w:val="0042793F"/>
    <w:rsid w:val="00427C25"/>
    <w:rsid w:val="00430E5B"/>
    <w:rsid w:val="004414F6"/>
    <w:rsid w:val="004447EF"/>
    <w:rsid w:val="004508C8"/>
    <w:rsid w:val="00463EDE"/>
    <w:rsid w:val="00464D6B"/>
    <w:rsid w:val="00465364"/>
    <w:rsid w:val="004674D6"/>
    <w:rsid w:val="00483C80"/>
    <w:rsid w:val="004922D9"/>
    <w:rsid w:val="0049378C"/>
    <w:rsid w:val="0049693B"/>
    <w:rsid w:val="004A5E8C"/>
    <w:rsid w:val="004A7B69"/>
    <w:rsid w:val="004B0280"/>
    <w:rsid w:val="004B20DA"/>
    <w:rsid w:val="004B2AC4"/>
    <w:rsid w:val="004C03CF"/>
    <w:rsid w:val="004C1670"/>
    <w:rsid w:val="004C4597"/>
    <w:rsid w:val="004D0122"/>
    <w:rsid w:val="004E2FB1"/>
    <w:rsid w:val="004E4E08"/>
    <w:rsid w:val="004F2093"/>
    <w:rsid w:val="00501492"/>
    <w:rsid w:val="005063C3"/>
    <w:rsid w:val="005074BB"/>
    <w:rsid w:val="00511746"/>
    <w:rsid w:val="00522B84"/>
    <w:rsid w:val="00531D8F"/>
    <w:rsid w:val="00535C3C"/>
    <w:rsid w:val="0057033D"/>
    <w:rsid w:val="00575AD1"/>
    <w:rsid w:val="00577BAA"/>
    <w:rsid w:val="0059107C"/>
    <w:rsid w:val="005B1C31"/>
    <w:rsid w:val="005C1058"/>
    <w:rsid w:val="005C221E"/>
    <w:rsid w:val="005C352E"/>
    <w:rsid w:val="005D585A"/>
    <w:rsid w:val="005D5D64"/>
    <w:rsid w:val="005D6E49"/>
    <w:rsid w:val="005D7D8D"/>
    <w:rsid w:val="005E0985"/>
    <w:rsid w:val="005F1AC8"/>
    <w:rsid w:val="005F4E50"/>
    <w:rsid w:val="005F697F"/>
    <w:rsid w:val="00600A70"/>
    <w:rsid w:val="00617B21"/>
    <w:rsid w:val="00620F44"/>
    <w:rsid w:val="0062684C"/>
    <w:rsid w:val="00626FE7"/>
    <w:rsid w:val="006271D6"/>
    <w:rsid w:val="0063591B"/>
    <w:rsid w:val="00635DE6"/>
    <w:rsid w:val="006423D1"/>
    <w:rsid w:val="00666455"/>
    <w:rsid w:val="00672D46"/>
    <w:rsid w:val="00677696"/>
    <w:rsid w:val="00683E33"/>
    <w:rsid w:val="00686FD7"/>
    <w:rsid w:val="006872B2"/>
    <w:rsid w:val="006926D7"/>
    <w:rsid w:val="00694C1C"/>
    <w:rsid w:val="006A23B0"/>
    <w:rsid w:val="006B2DA2"/>
    <w:rsid w:val="006B68FD"/>
    <w:rsid w:val="006B6BE5"/>
    <w:rsid w:val="006B757D"/>
    <w:rsid w:val="006C269F"/>
    <w:rsid w:val="006C7A4D"/>
    <w:rsid w:val="006C7E95"/>
    <w:rsid w:val="006D14CA"/>
    <w:rsid w:val="006D18E7"/>
    <w:rsid w:val="006E2480"/>
    <w:rsid w:val="006E79D8"/>
    <w:rsid w:val="006E7EF2"/>
    <w:rsid w:val="006F06AC"/>
    <w:rsid w:val="007101FB"/>
    <w:rsid w:val="00722143"/>
    <w:rsid w:val="007221AC"/>
    <w:rsid w:val="0072407E"/>
    <w:rsid w:val="00737588"/>
    <w:rsid w:val="00737920"/>
    <w:rsid w:val="007407F6"/>
    <w:rsid w:val="0074172A"/>
    <w:rsid w:val="00741A94"/>
    <w:rsid w:val="00744376"/>
    <w:rsid w:val="00747308"/>
    <w:rsid w:val="00751A6A"/>
    <w:rsid w:val="007530F2"/>
    <w:rsid w:val="007600E6"/>
    <w:rsid w:val="00762535"/>
    <w:rsid w:val="00766DF8"/>
    <w:rsid w:val="00771210"/>
    <w:rsid w:val="007732A0"/>
    <w:rsid w:val="00776771"/>
    <w:rsid w:val="007774DC"/>
    <w:rsid w:val="00780D24"/>
    <w:rsid w:val="0078447F"/>
    <w:rsid w:val="007A206A"/>
    <w:rsid w:val="007A720C"/>
    <w:rsid w:val="007D0A4A"/>
    <w:rsid w:val="007D6975"/>
    <w:rsid w:val="007F26D1"/>
    <w:rsid w:val="007F5099"/>
    <w:rsid w:val="00802C8D"/>
    <w:rsid w:val="00821549"/>
    <w:rsid w:val="0082585B"/>
    <w:rsid w:val="0082651C"/>
    <w:rsid w:val="008325BA"/>
    <w:rsid w:val="00833777"/>
    <w:rsid w:val="00833A30"/>
    <w:rsid w:val="00836DA9"/>
    <w:rsid w:val="00837940"/>
    <w:rsid w:val="00837D4E"/>
    <w:rsid w:val="0085043E"/>
    <w:rsid w:val="0085160F"/>
    <w:rsid w:val="008532CB"/>
    <w:rsid w:val="00863062"/>
    <w:rsid w:val="008634F8"/>
    <w:rsid w:val="00877C38"/>
    <w:rsid w:val="008806EC"/>
    <w:rsid w:val="00892045"/>
    <w:rsid w:val="008A0ACD"/>
    <w:rsid w:val="008A0D36"/>
    <w:rsid w:val="008A1AD9"/>
    <w:rsid w:val="008A2856"/>
    <w:rsid w:val="008B24A7"/>
    <w:rsid w:val="008B3F10"/>
    <w:rsid w:val="008B485A"/>
    <w:rsid w:val="008B5494"/>
    <w:rsid w:val="008F76FE"/>
    <w:rsid w:val="009008EA"/>
    <w:rsid w:val="00901BCC"/>
    <w:rsid w:val="00902D8C"/>
    <w:rsid w:val="00907FCB"/>
    <w:rsid w:val="00917917"/>
    <w:rsid w:val="00921658"/>
    <w:rsid w:val="0093095E"/>
    <w:rsid w:val="00935818"/>
    <w:rsid w:val="00937449"/>
    <w:rsid w:val="00940914"/>
    <w:rsid w:val="00942EBF"/>
    <w:rsid w:val="00955055"/>
    <w:rsid w:val="00956EC5"/>
    <w:rsid w:val="00972651"/>
    <w:rsid w:val="00980D9A"/>
    <w:rsid w:val="00982A10"/>
    <w:rsid w:val="0098323F"/>
    <w:rsid w:val="00983DF6"/>
    <w:rsid w:val="009853B0"/>
    <w:rsid w:val="00985775"/>
    <w:rsid w:val="009A0E74"/>
    <w:rsid w:val="009A3BA1"/>
    <w:rsid w:val="009B1E13"/>
    <w:rsid w:val="009C7513"/>
    <w:rsid w:val="009D0622"/>
    <w:rsid w:val="009D45D7"/>
    <w:rsid w:val="009D7369"/>
    <w:rsid w:val="009F6A02"/>
    <w:rsid w:val="009F7688"/>
    <w:rsid w:val="00A0170C"/>
    <w:rsid w:val="00A037E9"/>
    <w:rsid w:val="00A0429B"/>
    <w:rsid w:val="00A04728"/>
    <w:rsid w:val="00A0689B"/>
    <w:rsid w:val="00A12671"/>
    <w:rsid w:val="00A57C19"/>
    <w:rsid w:val="00A57E65"/>
    <w:rsid w:val="00A62475"/>
    <w:rsid w:val="00A752DC"/>
    <w:rsid w:val="00A81F31"/>
    <w:rsid w:val="00A83F5F"/>
    <w:rsid w:val="00A8700F"/>
    <w:rsid w:val="00A935F1"/>
    <w:rsid w:val="00A95544"/>
    <w:rsid w:val="00A975E8"/>
    <w:rsid w:val="00AA7462"/>
    <w:rsid w:val="00AB0F81"/>
    <w:rsid w:val="00AB11BD"/>
    <w:rsid w:val="00AB3E34"/>
    <w:rsid w:val="00AB7703"/>
    <w:rsid w:val="00AB7F05"/>
    <w:rsid w:val="00AD1E46"/>
    <w:rsid w:val="00AD23B9"/>
    <w:rsid w:val="00AD5DBD"/>
    <w:rsid w:val="00AF0026"/>
    <w:rsid w:val="00AF6C0D"/>
    <w:rsid w:val="00B00540"/>
    <w:rsid w:val="00B03C32"/>
    <w:rsid w:val="00B138AE"/>
    <w:rsid w:val="00B154F4"/>
    <w:rsid w:val="00B16D28"/>
    <w:rsid w:val="00B20085"/>
    <w:rsid w:val="00B44FF7"/>
    <w:rsid w:val="00B47243"/>
    <w:rsid w:val="00B65681"/>
    <w:rsid w:val="00B706C5"/>
    <w:rsid w:val="00B75C82"/>
    <w:rsid w:val="00B85A3C"/>
    <w:rsid w:val="00B956B4"/>
    <w:rsid w:val="00B96CB7"/>
    <w:rsid w:val="00BA0AD6"/>
    <w:rsid w:val="00BB4207"/>
    <w:rsid w:val="00BB4942"/>
    <w:rsid w:val="00BC0485"/>
    <w:rsid w:val="00BE5813"/>
    <w:rsid w:val="00BF150D"/>
    <w:rsid w:val="00BF357E"/>
    <w:rsid w:val="00BF4C70"/>
    <w:rsid w:val="00BF5636"/>
    <w:rsid w:val="00C017A9"/>
    <w:rsid w:val="00C0272A"/>
    <w:rsid w:val="00C15A58"/>
    <w:rsid w:val="00C20B9C"/>
    <w:rsid w:val="00C21F25"/>
    <w:rsid w:val="00C25FC3"/>
    <w:rsid w:val="00C27F8F"/>
    <w:rsid w:val="00C4094F"/>
    <w:rsid w:val="00C43588"/>
    <w:rsid w:val="00C54C9B"/>
    <w:rsid w:val="00C743E8"/>
    <w:rsid w:val="00C7761E"/>
    <w:rsid w:val="00C81238"/>
    <w:rsid w:val="00C82995"/>
    <w:rsid w:val="00C87025"/>
    <w:rsid w:val="00C93374"/>
    <w:rsid w:val="00CA280C"/>
    <w:rsid w:val="00CA60CC"/>
    <w:rsid w:val="00CA6AA7"/>
    <w:rsid w:val="00CC1057"/>
    <w:rsid w:val="00CC1BD9"/>
    <w:rsid w:val="00CE2622"/>
    <w:rsid w:val="00CE322D"/>
    <w:rsid w:val="00CE6F01"/>
    <w:rsid w:val="00CE7289"/>
    <w:rsid w:val="00CF51D9"/>
    <w:rsid w:val="00CF62BB"/>
    <w:rsid w:val="00CF6B3F"/>
    <w:rsid w:val="00D005E8"/>
    <w:rsid w:val="00D02BB0"/>
    <w:rsid w:val="00D03DD8"/>
    <w:rsid w:val="00D13867"/>
    <w:rsid w:val="00D14A98"/>
    <w:rsid w:val="00D2646B"/>
    <w:rsid w:val="00D27A80"/>
    <w:rsid w:val="00D44C84"/>
    <w:rsid w:val="00D513CD"/>
    <w:rsid w:val="00D526DD"/>
    <w:rsid w:val="00D60E73"/>
    <w:rsid w:val="00D65F60"/>
    <w:rsid w:val="00D73354"/>
    <w:rsid w:val="00D74447"/>
    <w:rsid w:val="00D768F0"/>
    <w:rsid w:val="00D771A9"/>
    <w:rsid w:val="00D81DF0"/>
    <w:rsid w:val="00D820DC"/>
    <w:rsid w:val="00D86A97"/>
    <w:rsid w:val="00D92A48"/>
    <w:rsid w:val="00DA2058"/>
    <w:rsid w:val="00DB0028"/>
    <w:rsid w:val="00DD4A6F"/>
    <w:rsid w:val="00DF678A"/>
    <w:rsid w:val="00E00AA4"/>
    <w:rsid w:val="00E014C1"/>
    <w:rsid w:val="00E153D3"/>
    <w:rsid w:val="00E25AC6"/>
    <w:rsid w:val="00E3333C"/>
    <w:rsid w:val="00E34B57"/>
    <w:rsid w:val="00E35C1E"/>
    <w:rsid w:val="00E42181"/>
    <w:rsid w:val="00E4470F"/>
    <w:rsid w:val="00E46A24"/>
    <w:rsid w:val="00E61D9D"/>
    <w:rsid w:val="00E66EC8"/>
    <w:rsid w:val="00E830C9"/>
    <w:rsid w:val="00EA1EB4"/>
    <w:rsid w:val="00EB020F"/>
    <w:rsid w:val="00EB1F93"/>
    <w:rsid w:val="00EB5274"/>
    <w:rsid w:val="00EB61FD"/>
    <w:rsid w:val="00EB6BEC"/>
    <w:rsid w:val="00EC0B13"/>
    <w:rsid w:val="00EC2717"/>
    <w:rsid w:val="00EC5062"/>
    <w:rsid w:val="00EE0815"/>
    <w:rsid w:val="00EE5140"/>
    <w:rsid w:val="00EE62CA"/>
    <w:rsid w:val="00EE7D15"/>
    <w:rsid w:val="00F069E9"/>
    <w:rsid w:val="00F07501"/>
    <w:rsid w:val="00F135A0"/>
    <w:rsid w:val="00F14131"/>
    <w:rsid w:val="00F34806"/>
    <w:rsid w:val="00F37CBE"/>
    <w:rsid w:val="00F429BC"/>
    <w:rsid w:val="00F42F5A"/>
    <w:rsid w:val="00F46A81"/>
    <w:rsid w:val="00F51A5A"/>
    <w:rsid w:val="00F57AAF"/>
    <w:rsid w:val="00F67E9E"/>
    <w:rsid w:val="00F86BA8"/>
    <w:rsid w:val="00F933C9"/>
    <w:rsid w:val="00F95F80"/>
    <w:rsid w:val="00F9696E"/>
    <w:rsid w:val="00FA0E92"/>
    <w:rsid w:val="00FB2EC3"/>
    <w:rsid w:val="00FD7343"/>
    <w:rsid w:val="00FE283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3093"/>
  <w15:docId w15:val="{AA1E5F1C-A414-46AD-A2E3-3DBCDFF7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27B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32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1F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4B3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1"/>
    <w:rsid w:val="00FE28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49378C"/>
    <w:pPr>
      <w:ind w:left="720"/>
      <w:contextualSpacing/>
    </w:pPr>
  </w:style>
  <w:style w:type="character" w:customStyle="1" w:styleId="Nagwek1Znak">
    <w:name w:val="Nagłówek 1 Znak"/>
    <w:link w:val="Nagwek1"/>
    <w:rsid w:val="009832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8323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323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323F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98323F"/>
    <w:pPr>
      <w:spacing w:after="100"/>
    </w:pPr>
  </w:style>
  <w:style w:type="character" w:styleId="Hipercze">
    <w:name w:val="Hyperlink"/>
    <w:uiPriority w:val="99"/>
    <w:unhideWhenUsed/>
    <w:rsid w:val="0098323F"/>
    <w:rPr>
      <w:color w:val="0000FF"/>
      <w:u w:val="single"/>
    </w:rPr>
  </w:style>
  <w:style w:type="character" w:styleId="Tekstzastpczy">
    <w:name w:val="Placeholder Text"/>
    <w:uiPriority w:val="99"/>
    <w:semiHidden/>
    <w:rsid w:val="004674D6"/>
    <w:rPr>
      <w:color w:val="808080"/>
    </w:rPr>
  </w:style>
  <w:style w:type="paragraph" w:styleId="Nagwek">
    <w:name w:val="header"/>
    <w:basedOn w:val="Normalny"/>
    <w:link w:val="NagwekZnak"/>
    <w:uiPriority w:val="99"/>
    <w:semiHidden/>
    <w:unhideWhenUsed/>
    <w:rsid w:val="008B4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485A"/>
  </w:style>
  <w:style w:type="paragraph" w:styleId="Stopka">
    <w:name w:val="footer"/>
    <w:basedOn w:val="Normalny"/>
    <w:link w:val="StopkaZnak"/>
    <w:uiPriority w:val="99"/>
    <w:unhideWhenUsed/>
    <w:rsid w:val="008B4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85A"/>
  </w:style>
  <w:style w:type="character" w:customStyle="1" w:styleId="Nagwek8Znak">
    <w:name w:val="Nagłówek 8 Znak"/>
    <w:link w:val="Nagwek8"/>
    <w:uiPriority w:val="9"/>
    <w:semiHidden/>
    <w:rsid w:val="00024B3B"/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Skrconyadreszwrotny">
    <w:name w:val="Skrócony adres zwrotny"/>
    <w:basedOn w:val="Normalny"/>
    <w:rsid w:val="00024B3B"/>
    <w:pPr>
      <w:spacing w:after="0" w:line="240" w:lineRule="auto"/>
    </w:pPr>
    <w:rPr>
      <w:rFonts w:ascii="Times New Roman" w:eastAsia="Times New Roman" w:hAnsi="Times New Roman"/>
      <w:color w:val="000000"/>
      <w:spacing w:val="-5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423D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423D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11F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Default">
    <w:name w:val="Default"/>
    <w:rsid w:val="00AD5DB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rsid w:val="00672D46"/>
  </w:style>
  <w:style w:type="character" w:customStyle="1" w:styleId="FontStyle45">
    <w:name w:val="Font Style45"/>
    <w:rsid w:val="005D5D6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1">
    <w:name w:val="Style11"/>
    <w:basedOn w:val="Normalny"/>
    <w:rsid w:val="005D5D64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32">
    <w:name w:val="Style32"/>
    <w:basedOn w:val="Normalny"/>
    <w:rsid w:val="005D5D64"/>
    <w:pPr>
      <w:widowControl w:val="0"/>
      <w:autoSpaceDE w:val="0"/>
      <w:autoSpaceDN w:val="0"/>
      <w:adjustRightInd w:val="0"/>
      <w:spacing w:after="0" w:line="264" w:lineRule="exact"/>
      <w:ind w:hanging="706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29">
    <w:name w:val="Style29"/>
    <w:basedOn w:val="Normalny"/>
    <w:rsid w:val="005D5D64"/>
    <w:pPr>
      <w:widowControl w:val="0"/>
      <w:autoSpaceDE w:val="0"/>
      <w:autoSpaceDN w:val="0"/>
      <w:adjustRightInd w:val="0"/>
      <w:spacing w:after="0" w:line="267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3">
    <w:name w:val="Style3"/>
    <w:basedOn w:val="Normalny"/>
    <w:rsid w:val="005D5D6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12">
    <w:name w:val="Font Style12"/>
    <w:rsid w:val="005D5D64"/>
    <w:rPr>
      <w:rFonts w:ascii="Tahoma" w:hAnsi="Tahoma" w:cs="Tahoma"/>
      <w:sz w:val="18"/>
      <w:szCs w:val="18"/>
    </w:rPr>
  </w:style>
  <w:style w:type="character" w:customStyle="1" w:styleId="apple-converted-space">
    <w:name w:val="apple-converted-space"/>
    <w:basedOn w:val="Domylnaczcionkaakapitu"/>
    <w:rsid w:val="005D5D64"/>
  </w:style>
  <w:style w:type="paragraph" w:styleId="Tytu">
    <w:name w:val="Title"/>
    <w:basedOn w:val="Normalny"/>
    <w:next w:val="Normalny"/>
    <w:link w:val="TytuZnak"/>
    <w:autoRedefine/>
    <w:qFormat/>
    <w:rsid w:val="00D526DD"/>
    <w:pPr>
      <w:numPr>
        <w:numId w:val="1"/>
      </w:numPr>
      <w:spacing w:after="0" w:line="240" w:lineRule="auto"/>
      <w:outlineLvl w:val="0"/>
    </w:pPr>
    <w:rPr>
      <w:rFonts w:ascii="Verdana" w:eastAsia="PMingLiU" w:hAnsi="Verdana" w:cs="Arial"/>
      <w:b/>
      <w:bCs/>
      <w:kern w:val="28"/>
      <w:sz w:val="28"/>
      <w:szCs w:val="28"/>
      <w:lang w:val="de-CH" w:eastAsia="pl-PL"/>
    </w:rPr>
  </w:style>
  <w:style w:type="character" w:customStyle="1" w:styleId="TytuZnak">
    <w:name w:val="Tytuł Znak"/>
    <w:basedOn w:val="Domylnaczcionkaakapitu"/>
    <w:link w:val="Tytu"/>
    <w:rsid w:val="00D526DD"/>
    <w:rPr>
      <w:rFonts w:ascii="Verdana" w:eastAsia="PMingLiU" w:hAnsi="Verdana" w:cs="Arial"/>
      <w:b/>
      <w:bCs/>
      <w:kern w:val="28"/>
      <w:sz w:val="28"/>
      <w:szCs w:val="2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0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.centertel.pl:80/taurus/scorpius/prod/binary,109236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pk.centertel.pl:80/taurus/scorpius/prod/binary,109236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pk.centertel.pl:80/taurus/scorpius/prod/binary,109236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pk.centertel.pl:80/taurus/scorpius/prod/binary,10923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E25BB-4637-45C8-925C-5F4F589C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1998</Words>
  <Characters>11993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13964</CharactersWithSpaces>
  <SharedDoc>false</SharedDoc>
  <HLinks>
    <vt:vector size="96" baseType="variant">
      <vt:variant>
        <vt:i4>1048627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_Toc272312214</vt:lpwstr>
      </vt:variant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_Toc272312213</vt:lpwstr>
      </vt:variant>
      <vt:variant>
        <vt:i4>1048627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_Toc272312212</vt:lpwstr>
      </vt:variant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_Toc272312211</vt:lpwstr>
      </vt:variant>
      <vt:variant>
        <vt:i4>1048627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_Toc272312210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_Toc272312209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_Toc272312208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_Toc272312207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_Toc272312206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_Toc272312205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_Toc272312204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_Toc272312203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_Toc272312202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_Toc272312201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_Toc272312200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_Toc272312199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Siwiec</dc:creator>
  <cp:lastModifiedBy>Tomasz Siwiec</cp:lastModifiedBy>
  <cp:revision>5</cp:revision>
  <cp:lastPrinted>2015-10-16T08:57:00Z</cp:lastPrinted>
  <dcterms:created xsi:type="dcterms:W3CDTF">2017-10-03T12:52:00Z</dcterms:created>
  <dcterms:modified xsi:type="dcterms:W3CDTF">2017-10-10T11:44:00Z</dcterms:modified>
</cp:coreProperties>
</file>